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22" w:rsidRDefault="00781E22" w:rsidP="00781E22">
      <w:pPr>
        <w:pStyle w:val="Tytu"/>
        <w:rPr>
          <w:rFonts w:ascii="Klavika Regular" w:hAnsi="Klavika Regular"/>
          <w:b w:val="0"/>
          <w:sz w:val="24"/>
        </w:rPr>
      </w:pPr>
      <w:r>
        <w:rPr>
          <w:rFonts w:ascii="Klavika Regular" w:hAnsi="Klavika Regular"/>
          <w:b w:val="0"/>
          <w:sz w:val="24"/>
        </w:rPr>
        <w:t>UCHWAŁA SENATU</w:t>
      </w:r>
    </w:p>
    <w:p w:rsidR="00781E22" w:rsidRDefault="00781E22" w:rsidP="00781E22">
      <w:pPr>
        <w:pStyle w:val="Tytu"/>
        <w:rPr>
          <w:rFonts w:ascii="Klavika Regular" w:hAnsi="Klavika Regular"/>
          <w:b w:val="0"/>
          <w:bCs w:val="0"/>
          <w:sz w:val="24"/>
        </w:rPr>
      </w:pPr>
      <w:r>
        <w:rPr>
          <w:rFonts w:ascii="Klavika Regular" w:hAnsi="Klavika Regular"/>
          <w:b w:val="0"/>
          <w:bCs w:val="0"/>
          <w:sz w:val="24"/>
        </w:rPr>
        <w:t xml:space="preserve">Uniwersytetu Artystycznego w Poznaniu </w:t>
      </w:r>
    </w:p>
    <w:p w:rsidR="00781E22" w:rsidRDefault="00781E22" w:rsidP="00781E22">
      <w:pPr>
        <w:pStyle w:val="Tytu"/>
        <w:rPr>
          <w:rFonts w:ascii="Klavika Regular" w:hAnsi="Klavika Regular"/>
          <w:b w:val="0"/>
          <w:sz w:val="24"/>
        </w:rPr>
      </w:pPr>
      <w:r>
        <w:rPr>
          <w:rFonts w:ascii="Klavika Regular" w:hAnsi="Klavika Regular"/>
          <w:b w:val="0"/>
          <w:sz w:val="24"/>
        </w:rPr>
        <w:t>nr 41/2017/2018</w:t>
      </w:r>
    </w:p>
    <w:p w:rsidR="00781E22" w:rsidRDefault="00781E22" w:rsidP="00781E22">
      <w:pPr>
        <w:pStyle w:val="Nagwek1"/>
        <w:rPr>
          <w:rFonts w:ascii="Klavika Regular" w:hAnsi="Klavika Regular"/>
          <w:b w:val="0"/>
          <w:sz w:val="24"/>
          <w:szCs w:val="24"/>
        </w:rPr>
      </w:pPr>
      <w:r>
        <w:rPr>
          <w:rFonts w:ascii="Klavika Regular" w:hAnsi="Klavika Regular"/>
          <w:b w:val="0"/>
          <w:sz w:val="24"/>
          <w:szCs w:val="24"/>
        </w:rPr>
        <w:t>z dnia 26 kwietnia 2018 roku</w:t>
      </w:r>
    </w:p>
    <w:p w:rsidR="00781E22" w:rsidRDefault="00781E22" w:rsidP="00781E22">
      <w:pPr>
        <w:pBdr>
          <w:bottom w:val="single" w:sz="6" w:space="1" w:color="auto"/>
        </w:pBdr>
        <w:rPr>
          <w:rFonts w:ascii="Klavika Regular" w:hAnsi="Klavika Regular"/>
          <w:sz w:val="24"/>
          <w:szCs w:val="24"/>
          <w:lang w:eastAsia="pl-PL"/>
        </w:rPr>
      </w:pPr>
    </w:p>
    <w:p w:rsidR="004B6DF1" w:rsidRPr="004B6DF1" w:rsidRDefault="00781E22" w:rsidP="004B6DF1">
      <w:pPr>
        <w:spacing w:after="0" w:line="240" w:lineRule="auto"/>
        <w:jc w:val="center"/>
        <w:rPr>
          <w:rFonts w:ascii="Klavika Regular" w:hAnsi="Klavika Regular" w:cs="Courier New"/>
          <w:b/>
          <w:bCs/>
          <w:sz w:val="24"/>
          <w:szCs w:val="24"/>
        </w:rPr>
      </w:pPr>
      <w:r w:rsidRPr="004B6DF1">
        <w:rPr>
          <w:rFonts w:ascii="Klavika Regular" w:hAnsi="Klavika Regular" w:cs="Courier New"/>
          <w:b/>
          <w:bCs/>
          <w:sz w:val="24"/>
          <w:szCs w:val="24"/>
        </w:rPr>
        <w:t xml:space="preserve">w sprawie uchwalenia zmian do uchwały Senatu Uniwersytetu Artystycznego w Poznaniu </w:t>
      </w:r>
      <w:r w:rsidRPr="004B6DF1">
        <w:rPr>
          <w:rFonts w:ascii="Klavika Regular" w:hAnsi="Klavika Regular"/>
          <w:b/>
          <w:sz w:val="24"/>
          <w:szCs w:val="24"/>
        </w:rPr>
        <w:t xml:space="preserve">nr </w:t>
      </w:r>
      <w:r w:rsidR="004B6DF1" w:rsidRPr="004B6DF1">
        <w:rPr>
          <w:rFonts w:ascii="Klavika Regular" w:hAnsi="Klavika Regular"/>
          <w:b/>
          <w:sz w:val="24"/>
          <w:szCs w:val="24"/>
        </w:rPr>
        <w:t>52/2016/2017 z dnia 27 kwietnia 2017 roku</w:t>
      </w:r>
      <w:r w:rsidR="004B6DF1" w:rsidRPr="004B6DF1">
        <w:rPr>
          <w:rFonts w:ascii="Klavika Regular" w:hAnsi="Klavika Regular" w:cs="Courier New"/>
          <w:b/>
          <w:bCs/>
          <w:sz w:val="24"/>
          <w:szCs w:val="24"/>
        </w:rPr>
        <w:t xml:space="preserve"> w sprawie uchwalenia Regulaminu Studiów Doktoranckich </w:t>
      </w:r>
      <w:r w:rsidR="004B6DF1" w:rsidRPr="004B6DF1">
        <w:rPr>
          <w:rFonts w:ascii="Klavika Regular" w:hAnsi="Klavika Regular" w:cs="Arial"/>
          <w:b/>
          <w:sz w:val="24"/>
          <w:szCs w:val="24"/>
        </w:rPr>
        <w:t xml:space="preserve">Uniwersytetu Artystycznego w Poznaniu </w:t>
      </w:r>
    </w:p>
    <w:p w:rsidR="00781E22" w:rsidRDefault="00781E22" w:rsidP="004B6DF1">
      <w:pPr>
        <w:spacing w:line="360" w:lineRule="auto"/>
        <w:ind w:left="360"/>
        <w:rPr>
          <w:rFonts w:ascii="Klavika Regular" w:hAnsi="Klavika Regular"/>
          <w:b/>
          <w:bCs/>
          <w:sz w:val="24"/>
          <w:szCs w:val="24"/>
        </w:rPr>
      </w:pPr>
    </w:p>
    <w:p w:rsidR="00781E22" w:rsidRDefault="00781E22" w:rsidP="00781E22">
      <w:pPr>
        <w:spacing w:line="360" w:lineRule="auto"/>
        <w:ind w:left="360"/>
        <w:jc w:val="center"/>
        <w:rPr>
          <w:rFonts w:ascii="Klavika Regular" w:hAnsi="Klavika Regular"/>
          <w:b/>
          <w:bCs/>
          <w:sz w:val="24"/>
          <w:szCs w:val="24"/>
        </w:rPr>
      </w:pPr>
    </w:p>
    <w:p w:rsidR="00781E22" w:rsidRDefault="004B6DF1" w:rsidP="00B352C4">
      <w:pPr>
        <w:spacing w:line="360" w:lineRule="auto"/>
        <w:jc w:val="both"/>
        <w:rPr>
          <w:rFonts w:ascii="Klavika Regular" w:hAnsi="Klavika Regular"/>
          <w:sz w:val="24"/>
          <w:szCs w:val="24"/>
        </w:rPr>
      </w:pPr>
      <w:r w:rsidRPr="004B6DF1">
        <w:rPr>
          <w:rFonts w:ascii="Klavika Regular" w:hAnsi="Klavika Regular"/>
          <w:sz w:val="24"/>
          <w:szCs w:val="24"/>
        </w:rPr>
        <w:t xml:space="preserve">Na podstawie § 31 ust. 1 pkt 2) Statutu UAP w zw. z art. 196 ust. 6 w zw. z </w:t>
      </w:r>
      <w:r>
        <w:rPr>
          <w:rFonts w:ascii="Klavika Regular" w:hAnsi="Klavika Regular"/>
          <w:sz w:val="24"/>
          <w:szCs w:val="24"/>
        </w:rPr>
        <w:t xml:space="preserve">art. 161 ust. 1, </w:t>
      </w:r>
      <w:r w:rsidRPr="004B6DF1">
        <w:rPr>
          <w:rFonts w:ascii="Klavika Regular" w:hAnsi="Klavika Regular"/>
          <w:sz w:val="24"/>
          <w:szCs w:val="24"/>
        </w:rPr>
        <w:t>2</w:t>
      </w:r>
      <w:r>
        <w:rPr>
          <w:rFonts w:ascii="Klavika Regular" w:hAnsi="Klavika Regular"/>
          <w:sz w:val="24"/>
          <w:szCs w:val="24"/>
        </w:rPr>
        <w:t xml:space="preserve"> i 4</w:t>
      </w:r>
      <w:r w:rsidRPr="004B6DF1">
        <w:rPr>
          <w:rFonts w:ascii="Klavika Regular" w:hAnsi="Klavika Regular"/>
          <w:sz w:val="24"/>
          <w:szCs w:val="24"/>
        </w:rPr>
        <w:t xml:space="preserve"> ustawy z dnia 27 lipca 2005 roku </w:t>
      </w:r>
      <w:r w:rsidRPr="004B6DF1">
        <w:rPr>
          <w:rFonts w:ascii="Klavika Regular" w:hAnsi="Klavika Regular"/>
          <w:iCs/>
          <w:sz w:val="24"/>
          <w:szCs w:val="24"/>
        </w:rPr>
        <w:t>Prawo o szkolnictwie wyższym</w:t>
      </w:r>
      <w:r w:rsidRPr="004B6DF1">
        <w:rPr>
          <w:rFonts w:ascii="Klavika Regular" w:hAnsi="Klavika Regular"/>
          <w:sz w:val="24"/>
          <w:szCs w:val="24"/>
        </w:rPr>
        <w:t xml:space="preserve"> (Dz. U. z 2017 r., poz. 2183 </w:t>
      </w:r>
      <w:proofErr w:type="spellStart"/>
      <w:r w:rsidRPr="004B6DF1">
        <w:rPr>
          <w:rFonts w:ascii="Klavika Regular" w:hAnsi="Klavika Regular"/>
          <w:sz w:val="24"/>
          <w:szCs w:val="24"/>
        </w:rPr>
        <w:t>t.j</w:t>
      </w:r>
      <w:proofErr w:type="spellEnd"/>
      <w:r w:rsidRPr="004B6DF1">
        <w:rPr>
          <w:rFonts w:ascii="Klavika Regular" w:hAnsi="Klavika Regular"/>
          <w:sz w:val="24"/>
          <w:szCs w:val="24"/>
        </w:rPr>
        <w:t xml:space="preserve">. z </w:t>
      </w:r>
      <w:proofErr w:type="spellStart"/>
      <w:r w:rsidRPr="004B6DF1">
        <w:rPr>
          <w:rFonts w:ascii="Klavika Regular" w:hAnsi="Klavika Regular"/>
          <w:sz w:val="24"/>
          <w:szCs w:val="24"/>
        </w:rPr>
        <w:t>późn</w:t>
      </w:r>
      <w:proofErr w:type="spellEnd"/>
      <w:r w:rsidRPr="004B6DF1">
        <w:rPr>
          <w:rFonts w:ascii="Klavika Regular" w:hAnsi="Klavika Regular"/>
          <w:sz w:val="24"/>
          <w:szCs w:val="24"/>
        </w:rPr>
        <w:t>. zm.), w głosowani</w:t>
      </w:r>
      <w:r w:rsidR="00B352C4">
        <w:rPr>
          <w:rFonts w:ascii="Klavika Regular" w:hAnsi="Klavika Regular"/>
          <w:sz w:val="24"/>
          <w:szCs w:val="24"/>
        </w:rPr>
        <w:t>u jawnym, Senat UAP postanowił:</w:t>
      </w:r>
    </w:p>
    <w:p w:rsidR="009E0251" w:rsidRPr="00B352C4" w:rsidRDefault="009E0251" w:rsidP="00B352C4">
      <w:pPr>
        <w:spacing w:line="360" w:lineRule="auto"/>
        <w:jc w:val="both"/>
        <w:rPr>
          <w:rFonts w:ascii="Klavika Regular" w:hAnsi="Klavika Regular"/>
          <w:sz w:val="24"/>
          <w:szCs w:val="24"/>
        </w:rPr>
      </w:pPr>
    </w:p>
    <w:p w:rsidR="00781E22" w:rsidRDefault="00781E22" w:rsidP="00781E22">
      <w:pPr>
        <w:pStyle w:val="Tekstpodstawowy"/>
        <w:spacing w:after="120"/>
        <w:jc w:val="center"/>
        <w:rPr>
          <w:rFonts w:ascii="Klavika Regular" w:hAnsi="Klavika Regular"/>
          <w:sz w:val="24"/>
        </w:rPr>
      </w:pPr>
      <w:r>
        <w:rPr>
          <w:rFonts w:ascii="Klavika Regular" w:hAnsi="Klavika Regular"/>
          <w:sz w:val="24"/>
        </w:rPr>
        <w:t>§ 1</w:t>
      </w:r>
    </w:p>
    <w:p w:rsidR="00781E22" w:rsidRDefault="00781E22" w:rsidP="009E0251">
      <w:pPr>
        <w:pStyle w:val="Tekstpodstawowy"/>
        <w:spacing w:after="120"/>
        <w:rPr>
          <w:rFonts w:ascii="Klavika Regular" w:hAnsi="Klavika Regular"/>
          <w:sz w:val="24"/>
        </w:rPr>
      </w:pPr>
      <w:r>
        <w:rPr>
          <w:rFonts w:ascii="Klavika Regular" w:hAnsi="Klavika Regular"/>
          <w:sz w:val="24"/>
        </w:rPr>
        <w:t>Uchwala się zmiany w następujących paragrafach „</w:t>
      </w:r>
      <w:r>
        <w:rPr>
          <w:rFonts w:ascii="Klavika Regular" w:hAnsi="Klavika Regular"/>
          <w:bCs/>
          <w:sz w:val="24"/>
        </w:rPr>
        <w:t>Regulaminu Studiów Doktoranckich Uniwersytetu Artystycznego w Poznaniu”</w:t>
      </w:r>
      <w:r>
        <w:rPr>
          <w:rFonts w:ascii="Klavika Regular" w:hAnsi="Klavika Regular"/>
          <w:sz w:val="24"/>
        </w:rPr>
        <w:t xml:space="preserve">:  § </w:t>
      </w:r>
      <w:r w:rsidR="004B6DF1">
        <w:rPr>
          <w:rFonts w:ascii="Klavika Regular" w:hAnsi="Klavika Regular"/>
          <w:sz w:val="24"/>
        </w:rPr>
        <w:t>1, § 3 ust. 3, § 7 ust. 1 i 2, dodano § 7</w:t>
      </w:r>
      <w:r>
        <w:rPr>
          <w:rFonts w:ascii="Klavika Regular" w:hAnsi="Klavika Regular"/>
          <w:sz w:val="24"/>
        </w:rPr>
        <w:t xml:space="preserve">a, </w:t>
      </w:r>
      <w:r w:rsidR="004B6DF1">
        <w:rPr>
          <w:rFonts w:ascii="Klavika Regular" w:hAnsi="Klavika Regular"/>
          <w:sz w:val="24"/>
        </w:rPr>
        <w:t>§ 8 ust. 1</w:t>
      </w:r>
      <w:r>
        <w:rPr>
          <w:rFonts w:ascii="Klavika Regular" w:hAnsi="Klavika Regular"/>
          <w:sz w:val="24"/>
        </w:rPr>
        <w:t xml:space="preserve">, </w:t>
      </w:r>
      <w:r w:rsidR="004B6DF1">
        <w:rPr>
          <w:rFonts w:ascii="Klavika Regular" w:hAnsi="Klavika Regular"/>
          <w:sz w:val="24"/>
        </w:rPr>
        <w:t>§ 9 ust. 1</w:t>
      </w:r>
      <w:r>
        <w:rPr>
          <w:rFonts w:ascii="Klavika Regular" w:hAnsi="Klavika Regular"/>
          <w:sz w:val="24"/>
        </w:rPr>
        <w:t xml:space="preserve">, </w:t>
      </w:r>
      <w:r w:rsidR="00B352C4">
        <w:rPr>
          <w:rFonts w:ascii="Klavika Regular" w:hAnsi="Klavika Regular"/>
          <w:sz w:val="24"/>
        </w:rPr>
        <w:t>§ 10 ust. 3, 5, 6</w:t>
      </w:r>
      <w:r>
        <w:rPr>
          <w:rFonts w:ascii="Klavika Regular" w:hAnsi="Klavika Regular"/>
          <w:sz w:val="24"/>
        </w:rPr>
        <w:t xml:space="preserve">, </w:t>
      </w:r>
      <w:r w:rsidR="00B352C4">
        <w:rPr>
          <w:rFonts w:ascii="Klavika Regular" w:hAnsi="Klavika Regular"/>
          <w:sz w:val="24"/>
        </w:rPr>
        <w:t>§ 11</w:t>
      </w:r>
      <w:r>
        <w:rPr>
          <w:rFonts w:ascii="Klavika Regular" w:hAnsi="Klavika Regular"/>
          <w:sz w:val="24"/>
        </w:rPr>
        <w:t xml:space="preserve"> ust. 1,</w:t>
      </w:r>
      <w:r w:rsidR="00B352C4">
        <w:rPr>
          <w:rFonts w:ascii="Klavika Regular" w:hAnsi="Klavika Regular"/>
          <w:sz w:val="24"/>
        </w:rPr>
        <w:t xml:space="preserve"> § 12 ust. 3, 4,5, § 13 ust. 4 i 5</w:t>
      </w:r>
      <w:r>
        <w:rPr>
          <w:rFonts w:ascii="Klavika Regular" w:hAnsi="Klavika Regular"/>
          <w:sz w:val="24"/>
        </w:rPr>
        <w:t xml:space="preserve">, </w:t>
      </w:r>
      <w:r w:rsidR="00B352C4">
        <w:rPr>
          <w:rFonts w:ascii="Klavika Regular" w:hAnsi="Klavika Regular"/>
          <w:sz w:val="24"/>
        </w:rPr>
        <w:t>§ 16, § 20</w:t>
      </w:r>
      <w:r>
        <w:rPr>
          <w:rFonts w:ascii="Klavika Regular" w:hAnsi="Klavika Regular"/>
          <w:sz w:val="24"/>
        </w:rPr>
        <w:t xml:space="preserve"> ust. 3, </w:t>
      </w:r>
      <w:r w:rsidR="009E0251">
        <w:rPr>
          <w:rFonts w:ascii="Klavika Regular" w:hAnsi="Klavika Regular"/>
          <w:sz w:val="24"/>
        </w:rPr>
        <w:t>§ 21</w:t>
      </w:r>
      <w:r>
        <w:rPr>
          <w:rFonts w:ascii="Klavika Regular" w:hAnsi="Klavika Regular"/>
          <w:sz w:val="24"/>
        </w:rPr>
        <w:t xml:space="preserve"> ust. </w:t>
      </w:r>
      <w:r w:rsidR="009E0251">
        <w:rPr>
          <w:rFonts w:ascii="Klavika Regular" w:hAnsi="Klavika Regular"/>
          <w:sz w:val="24"/>
        </w:rPr>
        <w:t>3</w:t>
      </w:r>
      <w:r>
        <w:rPr>
          <w:rFonts w:ascii="Klavika Regular" w:hAnsi="Klavika Regular"/>
          <w:sz w:val="24"/>
        </w:rPr>
        <w:t xml:space="preserve">, </w:t>
      </w:r>
      <w:r w:rsidR="009E0251">
        <w:rPr>
          <w:rFonts w:ascii="Klavika Regular" w:hAnsi="Klavika Regular"/>
          <w:sz w:val="24"/>
        </w:rPr>
        <w:t xml:space="preserve"> § 22 ust. 1</w:t>
      </w:r>
      <w:r>
        <w:rPr>
          <w:rFonts w:ascii="Klavika Regular" w:hAnsi="Klavika Regular"/>
          <w:sz w:val="24"/>
        </w:rPr>
        <w:t xml:space="preserve">, </w:t>
      </w:r>
      <w:r w:rsidR="009E0251">
        <w:rPr>
          <w:rFonts w:ascii="Klavika Regular" w:hAnsi="Klavika Regular"/>
          <w:sz w:val="24"/>
        </w:rPr>
        <w:t>§ 28 ust. 1-3</w:t>
      </w:r>
      <w:r>
        <w:rPr>
          <w:rFonts w:ascii="Klavika Regular" w:hAnsi="Klavika Regular"/>
          <w:sz w:val="24"/>
        </w:rPr>
        <w:t xml:space="preserve">, </w:t>
      </w:r>
      <w:r w:rsidR="009E0251">
        <w:rPr>
          <w:rFonts w:ascii="Klavika Regular" w:hAnsi="Klavika Regular"/>
          <w:sz w:val="24"/>
        </w:rPr>
        <w:t>§ 31 ust. 1</w:t>
      </w:r>
      <w:r>
        <w:rPr>
          <w:rFonts w:ascii="Klavika Regular" w:hAnsi="Klavika Regular"/>
          <w:sz w:val="24"/>
        </w:rPr>
        <w:t xml:space="preserve">, </w:t>
      </w:r>
      <w:r w:rsidR="009E0251">
        <w:rPr>
          <w:rFonts w:ascii="Klavika Regular" w:hAnsi="Klavika Regular"/>
          <w:sz w:val="24"/>
        </w:rPr>
        <w:t>§ 32 ust. 4</w:t>
      </w:r>
      <w:r>
        <w:rPr>
          <w:rFonts w:ascii="Klavika Regular" w:hAnsi="Klavika Regular"/>
          <w:sz w:val="24"/>
        </w:rPr>
        <w:t xml:space="preserve">, </w:t>
      </w:r>
      <w:r w:rsidR="009E0251">
        <w:rPr>
          <w:rFonts w:ascii="Klavika Regular" w:hAnsi="Klavika Regular"/>
          <w:sz w:val="24"/>
        </w:rPr>
        <w:t>§ 34 ust. 2, 3, 4, 5</w:t>
      </w:r>
      <w:r>
        <w:rPr>
          <w:rFonts w:ascii="Klavika Regular" w:hAnsi="Klavika Regular"/>
          <w:sz w:val="24"/>
        </w:rPr>
        <w:t>,</w:t>
      </w:r>
      <w:r w:rsidR="009E0251">
        <w:rPr>
          <w:rFonts w:ascii="Klavika Regular" w:hAnsi="Klavika Regular"/>
          <w:sz w:val="24"/>
        </w:rPr>
        <w:t xml:space="preserve"> § 38</w:t>
      </w:r>
      <w:r>
        <w:rPr>
          <w:rFonts w:ascii="Klavika Regular" w:hAnsi="Klavika Regular"/>
          <w:sz w:val="24"/>
        </w:rPr>
        <w:t>,</w:t>
      </w:r>
      <w:r w:rsidR="009E0251">
        <w:rPr>
          <w:rFonts w:ascii="Klavika Regular" w:hAnsi="Klavika Regular"/>
          <w:sz w:val="24"/>
        </w:rPr>
        <w:t xml:space="preserve"> § 44 ust. 1 oraz § 47.      </w:t>
      </w:r>
    </w:p>
    <w:p w:rsidR="00781E22" w:rsidRDefault="00781E22" w:rsidP="00781E22">
      <w:pPr>
        <w:pStyle w:val="Tekstpodstawowy"/>
        <w:jc w:val="center"/>
        <w:rPr>
          <w:rFonts w:ascii="Klavika Regular" w:hAnsi="Klavika Regular"/>
          <w:sz w:val="24"/>
        </w:rPr>
      </w:pPr>
      <w:r>
        <w:rPr>
          <w:rFonts w:ascii="Klavika Regular" w:hAnsi="Klavika Regular"/>
          <w:sz w:val="24"/>
        </w:rPr>
        <w:t>§ 2</w:t>
      </w:r>
    </w:p>
    <w:p w:rsidR="00781E22" w:rsidRDefault="00781E22" w:rsidP="00781E22">
      <w:pPr>
        <w:pStyle w:val="Tekstpodstawowy"/>
        <w:spacing w:after="120"/>
        <w:rPr>
          <w:rFonts w:ascii="Klavika Regular" w:hAnsi="Klavika Regular"/>
          <w:sz w:val="24"/>
        </w:rPr>
      </w:pPr>
      <w:r>
        <w:rPr>
          <w:rFonts w:ascii="Klavika Regular" w:hAnsi="Klavika Regular"/>
          <w:sz w:val="24"/>
        </w:rPr>
        <w:t>Uchwala się tekst jednolity „</w:t>
      </w:r>
      <w:r>
        <w:rPr>
          <w:rFonts w:ascii="Klavika Regular" w:hAnsi="Klavika Regular"/>
          <w:bCs/>
          <w:sz w:val="24"/>
        </w:rPr>
        <w:t>Regulamin Studiów Doktoranckich Uniwersytetu Artystycznego w Poznaniu”</w:t>
      </w:r>
      <w:r>
        <w:rPr>
          <w:rFonts w:ascii="Klavika Regular" w:hAnsi="Klavika Regular"/>
          <w:sz w:val="24"/>
        </w:rPr>
        <w:t xml:space="preserve"> w brzmieniu, stanowiącym załącznik do niniejszej uchwały. </w:t>
      </w:r>
    </w:p>
    <w:p w:rsidR="00781E22" w:rsidRDefault="00781E22" w:rsidP="00781E22">
      <w:pPr>
        <w:suppressAutoHyphens/>
        <w:spacing w:after="0" w:line="360" w:lineRule="auto"/>
        <w:rPr>
          <w:rFonts w:ascii="Klavika Regular" w:eastAsia="Times New Roman" w:hAnsi="Klavika Regular" w:cs="Times New Roman"/>
          <w:sz w:val="24"/>
          <w:szCs w:val="24"/>
          <w:lang w:eastAsia="zh-CN"/>
        </w:rPr>
      </w:pPr>
    </w:p>
    <w:p w:rsidR="00781E22" w:rsidRDefault="00781E22" w:rsidP="00781E22">
      <w:pPr>
        <w:suppressAutoHyphens/>
        <w:spacing w:after="0" w:line="360" w:lineRule="auto"/>
        <w:jc w:val="center"/>
        <w:rPr>
          <w:rFonts w:ascii="Klavika Regular" w:eastAsia="Times New Roman" w:hAnsi="Klavika Regular" w:cs="Times New Roman"/>
          <w:sz w:val="24"/>
          <w:szCs w:val="24"/>
          <w:lang w:eastAsia="zh-CN"/>
        </w:rPr>
      </w:pPr>
      <w:r>
        <w:rPr>
          <w:rFonts w:ascii="Klavika Regular" w:eastAsia="Times New Roman" w:hAnsi="Klavika Regular" w:cs="Times New Roman"/>
          <w:sz w:val="24"/>
          <w:szCs w:val="24"/>
          <w:lang w:eastAsia="zh-CN"/>
        </w:rPr>
        <w:t>§ 3</w:t>
      </w:r>
    </w:p>
    <w:p w:rsidR="00781E22" w:rsidRDefault="00781E22" w:rsidP="00781E22">
      <w:pPr>
        <w:suppressAutoHyphens/>
        <w:spacing w:after="0" w:line="360" w:lineRule="auto"/>
        <w:jc w:val="both"/>
        <w:rPr>
          <w:rFonts w:ascii="Klavika Regular" w:eastAsia="Times New Roman" w:hAnsi="Klavika Regular" w:cs="Times New Roman"/>
          <w:sz w:val="24"/>
          <w:szCs w:val="24"/>
          <w:lang w:eastAsia="zh-CN"/>
        </w:rPr>
      </w:pPr>
      <w:r>
        <w:rPr>
          <w:rFonts w:ascii="Klavika Regular" w:eastAsia="Times New Roman" w:hAnsi="Klavika Regular" w:cs="Times New Roman"/>
          <w:sz w:val="24"/>
          <w:szCs w:val="24"/>
          <w:lang w:eastAsia="zh-CN"/>
        </w:rPr>
        <w:t xml:space="preserve">Uchwała wchodzi w życie z dniem podjęcia, z mocą obowiązującą od dnia 01 października 2018 r. </w:t>
      </w:r>
    </w:p>
    <w:p w:rsidR="00781E22" w:rsidRDefault="00781E22" w:rsidP="00781E22">
      <w:pPr>
        <w:suppressAutoHyphens/>
        <w:spacing w:after="0" w:line="360" w:lineRule="auto"/>
        <w:jc w:val="center"/>
        <w:rPr>
          <w:rFonts w:ascii="Klavika Regular" w:eastAsia="Times New Roman" w:hAnsi="Klavika Regular" w:cs="Times New Roman"/>
          <w:sz w:val="24"/>
          <w:szCs w:val="24"/>
          <w:lang w:eastAsia="zh-CN"/>
        </w:rPr>
      </w:pPr>
    </w:p>
    <w:p w:rsidR="00781E22" w:rsidRDefault="00781E22" w:rsidP="00781E22">
      <w:pPr>
        <w:suppressAutoHyphens/>
        <w:spacing w:after="0" w:line="360" w:lineRule="auto"/>
        <w:rPr>
          <w:rFonts w:ascii="Klavika Regular" w:eastAsia="Times New Roman" w:hAnsi="Klavika Regular" w:cs="Times New Roman"/>
          <w:b/>
          <w:sz w:val="24"/>
          <w:szCs w:val="24"/>
          <w:lang w:eastAsia="zh-CN"/>
        </w:rPr>
      </w:pPr>
    </w:p>
    <w:p w:rsidR="00781E22" w:rsidRDefault="00781E22" w:rsidP="00781E22">
      <w:pPr>
        <w:suppressAutoHyphens/>
        <w:spacing w:after="0" w:line="360" w:lineRule="auto"/>
        <w:rPr>
          <w:rFonts w:ascii="Klavika Regular" w:eastAsia="Times New Roman" w:hAnsi="Klavika Regular" w:cs="Times New Roman"/>
          <w:sz w:val="24"/>
          <w:szCs w:val="24"/>
          <w:lang w:eastAsia="zh-CN"/>
        </w:rPr>
      </w:pPr>
      <w:r>
        <w:rPr>
          <w:rFonts w:ascii="Klavika Regular" w:eastAsia="Times New Roman" w:hAnsi="Klavika Regular" w:cs="Times New Roman"/>
          <w:sz w:val="24"/>
          <w:szCs w:val="24"/>
          <w:lang w:eastAsia="zh-CN"/>
        </w:rPr>
        <w:t>liczba uprawnionych do głosowania:</w:t>
      </w:r>
      <w:r>
        <w:rPr>
          <w:rFonts w:ascii="Klavika Regular" w:eastAsia="Times New Roman" w:hAnsi="Klavika Regular" w:cs="Times New Roman"/>
          <w:sz w:val="24"/>
          <w:szCs w:val="24"/>
          <w:lang w:eastAsia="zh-CN"/>
        </w:rPr>
        <w:tab/>
        <w:t>35</w:t>
      </w:r>
    </w:p>
    <w:p w:rsidR="00781E22" w:rsidRDefault="00781E22" w:rsidP="00781E22">
      <w:pPr>
        <w:suppressAutoHyphens/>
        <w:spacing w:after="0" w:line="360" w:lineRule="auto"/>
        <w:rPr>
          <w:rFonts w:ascii="Klavika Regular" w:eastAsia="Times New Roman" w:hAnsi="Klavika Regular" w:cs="Times New Roman"/>
          <w:sz w:val="24"/>
          <w:szCs w:val="24"/>
          <w:lang w:eastAsia="zh-CN"/>
        </w:rPr>
      </w:pPr>
      <w:r>
        <w:rPr>
          <w:rFonts w:ascii="Klavika Regular" w:eastAsia="Times New Roman" w:hAnsi="Klavika Regular" w:cs="Times New Roman"/>
          <w:sz w:val="24"/>
          <w:szCs w:val="24"/>
          <w:lang w:eastAsia="zh-CN"/>
        </w:rPr>
        <w:t>z tego obecnych:</w:t>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t>31</w:t>
      </w:r>
    </w:p>
    <w:p w:rsidR="00781E22" w:rsidRDefault="00781E22" w:rsidP="00781E22">
      <w:pPr>
        <w:suppressAutoHyphens/>
        <w:spacing w:after="0" w:line="360" w:lineRule="auto"/>
        <w:rPr>
          <w:rFonts w:ascii="Klavika Regular" w:eastAsia="Times New Roman" w:hAnsi="Klavika Regular" w:cs="Times New Roman"/>
          <w:sz w:val="24"/>
          <w:szCs w:val="24"/>
          <w:lang w:eastAsia="zh-CN"/>
        </w:rPr>
      </w:pPr>
      <w:r>
        <w:rPr>
          <w:rFonts w:ascii="Klavika Regular" w:eastAsia="Times New Roman" w:hAnsi="Klavika Regular" w:cs="Times New Roman"/>
          <w:sz w:val="24"/>
          <w:szCs w:val="24"/>
          <w:lang w:eastAsia="zh-CN"/>
        </w:rPr>
        <w:lastRenderedPageBreak/>
        <w:t>za:</w:t>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t>31</w:t>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r>
    </w:p>
    <w:p w:rsidR="00781E22" w:rsidRDefault="00781E22" w:rsidP="00781E22">
      <w:pPr>
        <w:suppressAutoHyphens/>
        <w:spacing w:after="0" w:line="360" w:lineRule="auto"/>
        <w:rPr>
          <w:rFonts w:ascii="Klavika Regular" w:eastAsia="Times New Roman" w:hAnsi="Klavika Regular" w:cs="Times New Roman"/>
          <w:sz w:val="24"/>
          <w:szCs w:val="24"/>
          <w:lang w:eastAsia="zh-CN"/>
        </w:rPr>
      </w:pPr>
      <w:r>
        <w:rPr>
          <w:rFonts w:ascii="Klavika Regular" w:eastAsia="Times New Roman" w:hAnsi="Klavika Regular" w:cs="Times New Roman"/>
          <w:sz w:val="24"/>
          <w:szCs w:val="24"/>
          <w:lang w:eastAsia="zh-CN"/>
        </w:rPr>
        <w:t>przeciw:</w:t>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t xml:space="preserve">  0</w:t>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t xml:space="preserve">   </w:t>
      </w:r>
    </w:p>
    <w:p w:rsidR="00781E22" w:rsidRDefault="00781E22" w:rsidP="00781E22">
      <w:pPr>
        <w:suppressAutoHyphens/>
        <w:spacing w:after="0" w:line="360" w:lineRule="auto"/>
        <w:rPr>
          <w:rFonts w:ascii="Klavika Regular" w:eastAsia="Times New Roman" w:hAnsi="Klavika Regular" w:cs="Times New Roman"/>
          <w:sz w:val="24"/>
          <w:szCs w:val="24"/>
          <w:lang w:eastAsia="zh-CN"/>
        </w:rPr>
      </w:pPr>
      <w:r>
        <w:rPr>
          <w:rFonts w:ascii="Klavika Regular" w:eastAsia="Times New Roman" w:hAnsi="Klavika Regular" w:cs="Times New Roman"/>
          <w:sz w:val="24"/>
          <w:szCs w:val="24"/>
          <w:lang w:eastAsia="zh-CN"/>
        </w:rPr>
        <w:t>wstrzymujących się:</w:t>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t xml:space="preserve"> </w:t>
      </w:r>
      <w:r>
        <w:rPr>
          <w:rFonts w:ascii="Klavika Regular" w:eastAsia="Times New Roman" w:hAnsi="Klavika Regular" w:cs="Times New Roman"/>
          <w:sz w:val="24"/>
          <w:szCs w:val="24"/>
          <w:lang w:eastAsia="zh-CN"/>
        </w:rPr>
        <w:tab/>
      </w:r>
      <w:r>
        <w:rPr>
          <w:rFonts w:ascii="Klavika Regular" w:eastAsia="Times New Roman" w:hAnsi="Klavika Regular" w:cs="Times New Roman"/>
          <w:sz w:val="24"/>
          <w:szCs w:val="24"/>
          <w:lang w:eastAsia="zh-CN"/>
        </w:rPr>
        <w:tab/>
        <w:t xml:space="preserve">  0</w:t>
      </w:r>
    </w:p>
    <w:p w:rsidR="00781E22" w:rsidRDefault="00781E22" w:rsidP="00781E22">
      <w:pPr>
        <w:pStyle w:val="Tytu"/>
        <w:spacing w:line="276" w:lineRule="auto"/>
        <w:jc w:val="left"/>
        <w:rPr>
          <w:rFonts w:ascii="Klavika Regular" w:eastAsiaTheme="minorHAnsi" w:hAnsi="Klavika Regular" w:cstheme="minorBidi"/>
          <w:b w:val="0"/>
          <w:bCs w:val="0"/>
          <w:sz w:val="24"/>
          <w:lang w:eastAsia="en-US"/>
        </w:rPr>
      </w:pPr>
    </w:p>
    <w:p w:rsidR="00A151BE" w:rsidRDefault="00A151BE"/>
    <w:p w:rsidR="00B52CF2" w:rsidRDefault="00B52CF2"/>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p>
    <w:p w:rsidR="00B52CF2" w:rsidRDefault="00B52CF2" w:rsidP="00B52CF2">
      <w:pPr>
        <w:pStyle w:val="Tytu"/>
        <w:rPr>
          <w:rFonts w:asciiTheme="minorHAnsi" w:hAnsiTheme="minorHAnsi"/>
          <w:b w:val="0"/>
          <w:sz w:val="18"/>
          <w:szCs w:val="18"/>
        </w:rPr>
      </w:pPr>
      <w:r w:rsidRPr="00B52CF2">
        <w:rPr>
          <w:rFonts w:asciiTheme="minorHAnsi" w:hAnsiTheme="minorHAnsi"/>
          <w:b w:val="0"/>
          <w:sz w:val="18"/>
          <w:szCs w:val="18"/>
        </w:rPr>
        <w:lastRenderedPageBreak/>
        <w:t xml:space="preserve">Załącznik do uchwały Senatu </w:t>
      </w:r>
      <w:r w:rsidRPr="00B52CF2">
        <w:rPr>
          <w:rFonts w:asciiTheme="minorHAnsi" w:hAnsiTheme="minorHAnsi"/>
          <w:b w:val="0"/>
          <w:bCs w:val="0"/>
          <w:sz w:val="18"/>
          <w:szCs w:val="18"/>
        </w:rPr>
        <w:t xml:space="preserve">Uniwersytetu Artystycznego w Poznaniu </w:t>
      </w:r>
      <w:r w:rsidRPr="00B52CF2">
        <w:rPr>
          <w:rFonts w:asciiTheme="minorHAnsi" w:hAnsiTheme="minorHAnsi"/>
          <w:b w:val="0"/>
          <w:sz w:val="18"/>
          <w:szCs w:val="18"/>
        </w:rPr>
        <w:t>nr 41/2017/2018</w:t>
      </w:r>
      <w:r>
        <w:rPr>
          <w:rFonts w:asciiTheme="minorHAnsi" w:hAnsiTheme="minorHAnsi"/>
          <w:b w:val="0"/>
          <w:sz w:val="18"/>
          <w:szCs w:val="18"/>
        </w:rPr>
        <w:t xml:space="preserve"> </w:t>
      </w:r>
      <w:r w:rsidRPr="00B52CF2">
        <w:rPr>
          <w:rFonts w:asciiTheme="minorHAnsi" w:hAnsiTheme="minorHAnsi"/>
          <w:b w:val="0"/>
          <w:sz w:val="18"/>
          <w:szCs w:val="18"/>
        </w:rPr>
        <w:t>z dnia 26 kwietnia 2018 roku</w:t>
      </w:r>
    </w:p>
    <w:p w:rsidR="00B52CF2" w:rsidRDefault="00B52CF2" w:rsidP="00B52CF2">
      <w:pPr>
        <w:pStyle w:val="Tytu"/>
        <w:jc w:val="left"/>
        <w:rPr>
          <w:rFonts w:asciiTheme="minorHAnsi" w:hAnsiTheme="minorHAnsi"/>
          <w:b w:val="0"/>
          <w:sz w:val="18"/>
          <w:szCs w:val="18"/>
        </w:rPr>
      </w:pPr>
    </w:p>
    <w:p w:rsidR="00B52CF2" w:rsidRPr="00431BC1" w:rsidRDefault="00B52CF2" w:rsidP="00B52CF2">
      <w:pPr>
        <w:pStyle w:val="Tytu"/>
        <w:rPr>
          <w:rFonts w:ascii="Klavika Medium" w:hAnsi="Klavika Medium" w:cs="Arial"/>
          <w:color w:val="000000" w:themeColor="text1"/>
          <w:sz w:val="26"/>
          <w:szCs w:val="26"/>
        </w:rPr>
      </w:pPr>
      <w:r w:rsidRPr="00431BC1">
        <w:rPr>
          <w:rFonts w:ascii="Klavika Medium" w:hAnsi="Klavika Medium" w:cs="Arial"/>
          <w:color w:val="000000" w:themeColor="text1"/>
          <w:sz w:val="26"/>
          <w:szCs w:val="26"/>
        </w:rPr>
        <w:t>Regulamin Studiów Doktoranckich</w:t>
      </w:r>
    </w:p>
    <w:p w:rsidR="00B52CF2" w:rsidRPr="00431BC1" w:rsidRDefault="00B52CF2" w:rsidP="00B52CF2">
      <w:pPr>
        <w:pStyle w:val="Podtytu"/>
        <w:spacing w:line="360" w:lineRule="auto"/>
        <w:rPr>
          <w:rFonts w:ascii="Klavika Medium" w:hAnsi="Klavika Medium" w:cs="Arial"/>
          <w:smallCaps w:val="0"/>
          <w:color w:val="000000" w:themeColor="text1"/>
          <w:sz w:val="26"/>
          <w:szCs w:val="26"/>
        </w:rPr>
      </w:pPr>
      <w:r w:rsidRPr="00431BC1">
        <w:rPr>
          <w:rFonts w:ascii="Klavika Medium" w:hAnsi="Klavika Medium" w:cs="Arial"/>
          <w:smallCaps w:val="0"/>
          <w:color w:val="000000" w:themeColor="text1"/>
          <w:sz w:val="26"/>
          <w:szCs w:val="26"/>
        </w:rPr>
        <w:t>Uniwersytetu Artystycznego w Poznaniu</w:t>
      </w:r>
    </w:p>
    <w:p w:rsidR="00B52CF2" w:rsidRPr="00431BC1" w:rsidRDefault="00B52CF2" w:rsidP="00B52CF2">
      <w:pPr>
        <w:pBdr>
          <w:bottom w:val="single" w:sz="12" w:space="1" w:color="auto"/>
        </w:pBdr>
        <w:tabs>
          <w:tab w:val="left" w:pos="1755"/>
        </w:tabs>
        <w:spacing w:line="360" w:lineRule="auto"/>
        <w:jc w:val="center"/>
        <w:rPr>
          <w:rFonts w:ascii="Klavika Regular" w:hAnsi="Klavika Regular" w:cs="Arial"/>
          <w:color w:val="000000" w:themeColor="text1"/>
        </w:rPr>
      </w:pPr>
    </w:p>
    <w:p w:rsidR="00B52CF2" w:rsidRPr="00431BC1" w:rsidRDefault="00B52CF2" w:rsidP="00B52CF2">
      <w:pPr>
        <w:spacing w:line="360" w:lineRule="auto"/>
        <w:jc w:val="both"/>
        <w:rPr>
          <w:rFonts w:ascii="Klavika Regular" w:hAnsi="Klavika Regular" w:cs="Arial"/>
          <w:color w:val="000000" w:themeColor="text1"/>
        </w:rPr>
      </w:pPr>
      <w:r w:rsidRPr="00431BC1">
        <w:rPr>
          <w:rFonts w:ascii="Klavika Regular" w:hAnsi="Klavika Regular" w:cs="Arial"/>
          <w:color w:val="000000" w:themeColor="text1"/>
        </w:rPr>
        <w:t> </w:t>
      </w:r>
    </w:p>
    <w:p w:rsidR="00B52CF2" w:rsidRPr="00B52CF2" w:rsidRDefault="00B52CF2" w:rsidP="00B52CF2">
      <w:pPr>
        <w:spacing w:line="360" w:lineRule="auto"/>
        <w:jc w:val="both"/>
        <w:rPr>
          <w:rFonts w:ascii="Klavika Regular" w:hAnsi="Klavika Regular"/>
          <w:bCs/>
        </w:rPr>
      </w:pPr>
      <w:r w:rsidRPr="00B52CF2">
        <w:rPr>
          <w:rFonts w:ascii="Klavika Regular" w:hAnsi="Klavika Regular"/>
        </w:rPr>
        <w:t>Studia doktoranckie w Uniwersytecie Artystycznym w Poznaniu prowadzone są przez jednostki organizacyjne Uczelni na podstawie ustawy z dnia 27.07.2005 r. Prawo o szkolnictwie wyższym (</w:t>
      </w:r>
      <w:r w:rsidRPr="00B52CF2">
        <w:rPr>
          <w:rFonts w:ascii="Klavika Regular" w:hAnsi="Klavika Regular"/>
          <w:bCs/>
        </w:rPr>
        <w:t xml:space="preserve">Dz.U.2017.2183 </w:t>
      </w:r>
      <w:proofErr w:type="spellStart"/>
      <w:r w:rsidRPr="00B52CF2">
        <w:rPr>
          <w:rFonts w:ascii="Klavika Regular" w:hAnsi="Klavika Regular"/>
          <w:bCs/>
        </w:rPr>
        <w:t>t.j</w:t>
      </w:r>
      <w:proofErr w:type="spellEnd"/>
      <w:r w:rsidRPr="00B52CF2">
        <w:rPr>
          <w:rFonts w:ascii="Klavika Regular" w:hAnsi="Klavika Regular"/>
          <w:bCs/>
        </w:rPr>
        <w:t>.)</w:t>
      </w:r>
      <w:r w:rsidRPr="00B52CF2">
        <w:rPr>
          <w:rFonts w:ascii="Klavika Regular" w:hAnsi="Klavika Regular"/>
        </w:rPr>
        <w:t xml:space="preserve">, rozporządzenia Ministra Nauki i Szkolnictwa Wyższego z dnia </w:t>
      </w:r>
      <w:r w:rsidRPr="00B52CF2">
        <w:rPr>
          <w:rFonts w:ascii="Klavika Regular" w:hAnsi="Klavika Regular"/>
          <w:shd w:val="clear" w:color="auto" w:fill="FFFFFF"/>
        </w:rPr>
        <w:t>9 sierpnia 2017</w:t>
      </w:r>
      <w:r w:rsidRPr="00B52CF2">
        <w:rPr>
          <w:rFonts w:ascii="Klavika Regular" w:hAnsi="Klavika Regular"/>
        </w:rPr>
        <w:t xml:space="preserve"> r. w sprawie studiów doktoranckich i stypendiów doktoranckich (</w:t>
      </w:r>
      <w:r w:rsidRPr="00B52CF2">
        <w:rPr>
          <w:rFonts w:ascii="Klavika Regular" w:hAnsi="Klavika Regular"/>
          <w:bCs/>
        </w:rPr>
        <w:t>Dz.U.2017.1696)</w:t>
      </w:r>
      <w:r w:rsidRPr="00B52CF2">
        <w:rPr>
          <w:rFonts w:ascii="Klavika Regular" w:hAnsi="Klavika Regular"/>
        </w:rPr>
        <w:t xml:space="preserve">, rozporządzenia Ministra Nauki i Szkolnictwa Wyższego z dnia 10 lutego 2017 r. </w:t>
      </w:r>
      <w:r w:rsidRPr="00B52CF2">
        <w:rPr>
          <w:rFonts w:ascii="Klavika Regular" w:hAnsi="Klavika Regular"/>
          <w:bCs/>
        </w:rPr>
        <w:t>w sprawie kształcenia na studiach doktoranckich w uczelniach i jednostkach naukowych (Dz.U.2017.256)</w:t>
      </w:r>
      <w:r w:rsidRPr="00B52CF2">
        <w:rPr>
          <w:bCs/>
        </w:rPr>
        <w:t xml:space="preserve"> </w:t>
      </w:r>
      <w:r w:rsidRPr="00B52CF2">
        <w:rPr>
          <w:rFonts w:ascii="Klavika Regular" w:hAnsi="Klavika Regular"/>
        </w:rPr>
        <w:t>oraz inne przepisy związane z zakresem studiów doktoranckich wraz z przepisami niniejszego regulaminu.</w:t>
      </w:r>
    </w:p>
    <w:p w:rsidR="00B52CF2" w:rsidRPr="004D34CE" w:rsidRDefault="00B52CF2" w:rsidP="00B52CF2">
      <w:pPr>
        <w:pStyle w:val="Nagwek1"/>
        <w:rPr>
          <w:rFonts w:ascii="Klavika Medium" w:hAnsi="Klavika Medium" w:cs="Arial"/>
          <w:color w:val="000000" w:themeColor="text1"/>
        </w:rPr>
      </w:pPr>
    </w:p>
    <w:p w:rsidR="00B52CF2" w:rsidRPr="004D34CE" w:rsidRDefault="00B52CF2" w:rsidP="00B52CF2">
      <w:pPr>
        <w:pStyle w:val="Nagwek1"/>
        <w:rPr>
          <w:rFonts w:ascii="Klavika Medium" w:hAnsi="Klavika Medium" w:cs="Arial"/>
          <w:color w:val="000000" w:themeColor="text1"/>
        </w:rPr>
      </w:pPr>
      <w:r w:rsidRPr="004D34CE">
        <w:rPr>
          <w:rFonts w:ascii="Klavika Medium" w:hAnsi="Klavika Medium" w:cs="Arial"/>
          <w:color w:val="000000" w:themeColor="text1"/>
        </w:rPr>
        <w:t>Rozdział I</w:t>
      </w:r>
    </w:p>
    <w:p w:rsidR="00B52CF2" w:rsidRPr="004D34CE" w:rsidRDefault="00B52CF2" w:rsidP="00B52CF2">
      <w:pPr>
        <w:pStyle w:val="Nagwek1"/>
        <w:rPr>
          <w:rFonts w:ascii="Klavika Medium" w:hAnsi="Klavika Medium" w:cs="Arial"/>
          <w:color w:val="000000" w:themeColor="text1"/>
        </w:rPr>
      </w:pPr>
      <w:r w:rsidRPr="004D34CE">
        <w:rPr>
          <w:rFonts w:ascii="Klavika Medium" w:hAnsi="Klavika Medium" w:cs="Arial"/>
          <w:color w:val="000000" w:themeColor="text1"/>
        </w:rPr>
        <w:t>Przepisy ogólne</w:t>
      </w:r>
    </w:p>
    <w:p w:rsidR="00B52CF2" w:rsidRPr="00431BC1" w:rsidRDefault="00B52CF2" w:rsidP="00B52CF2">
      <w:pPr>
        <w:spacing w:line="360" w:lineRule="auto"/>
        <w:jc w:val="center"/>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1.</w:t>
      </w:r>
    </w:p>
    <w:p w:rsidR="00B52CF2" w:rsidRPr="00431BC1" w:rsidRDefault="00B52CF2" w:rsidP="00B52CF2">
      <w:pPr>
        <w:spacing w:line="360" w:lineRule="auto"/>
        <w:jc w:val="both"/>
        <w:rPr>
          <w:rFonts w:ascii="Klavika Regular" w:hAnsi="Klavika Regular" w:cs="Arial"/>
          <w:color w:val="000000" w:themeColor="text1"/>
        </w:rPr>
      </w:pPr>
      <w:r w:rsidRPr="00431BC1">
        <w:rPr>
          <w:rFonts w:ascii="Klavika Regular" w:hAnsi="Klavika Regular" w:cs="Arial"/>
          <w:color w:val="000000" w:themeColor="text1"/>
        </w:rPr>
        <w:t>Regulamin Stud</w:t>
      </w:r>
      <w:r>
        <w:rPr>
          <w:rFonts w:ascii="Klavika Regular" w:hAnsi="Klavika Regular" w:cs="Arial"/>
          <w:color w:val="000000" w:themeColor="text1"/>
        </w:rPr>
        <w:t>iów Doktoranckich (zwany dalej R</w:t>
      </w:r>
      <w:r w:rsidRPr="00431BC1">
        <w:rPr>
          <w:rFonts w:ascii="Klavika Regular" w:hAnsi="Klavika Regular" w:cs="Arial"/>
          <w:color w:val="000000" w:themeColor="text1"/>
        </w:rPr>
        <w:t>egulaminem) określa zasady organizacji i toku studiów doktoranckich w Uniwersytecie Artystycznym w Poznaniu, zwanym dalej UAP”, w szczególności: zasady tworzenia i organizacji studiów doktoranckich, tworzenia programu studiów doktoranckich, prawa i obowiązki uczestnika studiów doktoranckich oraz wskazuje nadzór nad działalnością studiów doktoranckich.</w:t>
      </w: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2.</w:t>
      </w:r>
    </w:p>
    <w:p w:rsidR="00B52CF2" w:rsidRPr="00431BC1" w:rsidRDefault="00B52CF2" w:rsidP="00B52CF2">
      <w:pPr>
        <w:spacing w:line="360" w:lineRule="auto"/>
        <w:jc w:val="both"/>
        <w:rPr>
          <w:rFonts w:ascii="Klavika Regular" w:hAnsi="Klavika Regular" w:cs="Arial"/>
          <w:color w:val="000000" w:themeColor="text1"/>
        </w:rPr>
      </w:pPr>
      <w:r w:rsidRPr="00431BC1">
        <w:rPr>
          <w:rFonts w:ascii="Klavika Regular" w:hAnsi="Klavika Regular" w:cs="Arial"/>
          <w:color w:val="000000" w:themeColor="text1"/>
        </w:rPr>
        <w:t>Studia doktoranckie w UAP prowadzone są przez jednostki organizacyjne uczelni, które posiadają uprawnienia do nadawania stopnia naukowego doktora habilitowanego lub uprawnienia do nadawania stopnia naukowego doktora lub stopnia doktora sztuki, w co najmniej dwóch dyscyplinach danej dziedziny sztuki.</w:t>
      </w: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3.</w:t>
      </w:r>
    </w:p>
    <w:p w:rsidR="00B52CF2" w:rsidRPr="00620C87" w:rsidRDefault="00B52CF2" w:rsidP="00B52CF2">
      <w:pPr>
        <w:numPr>
          <w:ilvl w:val="0"/>
          <w:numId w:val="17"/>
        </w:numPr>
        <w:spacing w:after="0" w:line="360" w:lineRule="auto"/>
        <w:ind w:left="284" w:hanging="284"/>
        <w:jc w:val="both"/>
        <w:rPr>
          <w:rFonts w:ascii="Klavika Regular" w:hAnsi="Klavika Regular" w:cs="Arial"/>
        </w:rPr>
      </w:pPr>
      <w:r w:rsidRPr="00431BC1">
        <w:rPr>
          <w:rFonts w:ascii="Klavika Regular" w:hAnsi="Klavika Regular" w:cs="Arial"/>
          <w:color w:val="000000" w:themeColor="text1"/>
        </w:rPr>
        <w:t xml:space="preserve">Studia doktoranckie </w:t>
      </w:r>
      <w:r w:rsidRPr="00763D4E">
        <w:rPr>
          <w:rFonts w:ascii="Klavika Regular" w:hAnsi="Klavika Regular" w:cs="Arial"/>
        </w:rPr>
        <w:t xml:space="preserve">mogą być </w:t>
      </w:r>
      <w:r w:rsidRPr="00431BC1">
        <w:rPr>
          <w:rFonts w:ascii="Klavika Regular" w:hAnsi="Klavika Regular" w:cs="Arial"/>
          <w:color w:val="000000" w:themeColor="text1"/>
        </w:rPr>
        <w:t xml:space="preserve">prowadzone jako studia środowiskowe wspólnie przez </w:t>
      </w:r>
      <w:r w:rsidRPr="00620C87">
        <w:rPr>
          <w:rFonts w:ascii="Klavika Regular" w:hAnsi="Klavika Regular" w:cs="Arial"/>
        </w:rPr>
        <w:t xml:space="preserve">kilka wydziałów UAP, spełniających </w:t>
      </w:r>
      <w:r w:rsidRPr="00431BC1">
        <w:rPr>
          <w:rFonts w:ascii="Klavika Regular" w:hAnsi="Klavika Regular" w:cs="Arial"/>
          <w:color w:val="000000" w:themeColor="text1"/>
        </w:rPr>
        <w:t>warunki określone w § 2</w:t>
      </w:r>
      <w:r w:rsidRPr="00620C87">
        <w:rPr>
          <w:rFonts w:ascii="Klavika Regular" w:hAnsi="Klavika Regular" w:cs="Arial"/>
        </w:rPr>
        <w:t xml:space="preserve">, jak również przy udziale jednostek organizacyjnych innych uczelni i instytucji naukowych. </w:t>
      </w:r>
    </w:p>
    <w:p w:rsidR="00B52CF2" w:rsidRDefault="00B52CF2" w:rsidP="00B52CF2">
      <w:pPr>
        <w:numPr>
          <w:ilvl w:val="0"/>
          <w:numId w:val="17"/>
        </w:numPr>
        <w:spacing w:after="0" w:line="360" w:lineRule="auto"/>
        <w:ind w:left="284" w:hanging="284"/>
        <w:jc w:val="both"/>
        <w:rPr>
          <w:rFonts w:ascii="Klavika Regular" w:hAnsi="Klavika Regular" w:cs="Arial"/>
          <w:color w:val="000000" w:themeColor="text1"/>
        </w:rPr>
      </w:pPr>
      <w:r w:rsidRPr="00431BC1">
        <w:rPr>
          <w:rFonts w:ascii="Klavika Regular" w:hAnsi="Klavika Regular" w:cs="Arial"/>
          <w:color w:val="000000" w:themeColor="text1"/>
        </w:rPr>
        <w:lastRenderedPageBreak/>
        <w:t>Zasady prowadzenia studiów, o których mowa w ust. 1, określają porozumienia między odpowiednimi wydziałami UAP, zawierane za zgodą rektora, albo umowy z jednostkami organizacyjnymi innych uczelni i instytucji, zawierane przez rektora na wniosek rady właściwego wydziału, spełniającego warunki określone w § 2.</w:t>
      </w:r>
    </w:p>
    <w:p w:rsidR="00B52CF2" w:rsidRPr="00B52CF2" w:rsidRDefault="00B52CF2" w:rsidP="00B52CF2">
      <w:pPr>
        <w:numPr>
          <w:ilvl w:val="0"/>
          <w:numId w:val="17"/>
        </w:numPr>
        <w:spacing w:after="0" w:line="360" w:lineRule="auto"/>
        <w:ind w:left="284" w:hanging="284"/>
        <w:jc w:val="both"/>
        <w:rPr>
          <w:rFonts w:ascii="Klavika Regular" w:hAnsi="Klavika Regular" w:cs="Arial"/>
        </w:rPr>
      </w:pPr>
      <w:r w:rsidRPr="00B52CF2">
        <w:rPr>
          <w:rFonts w:ascii="Klavika Regular" w:hAnsi="Klavika Regular" w:cs="Arial"/>
        </w:rPr>
        <w:t>Za organizację i koordynację studiów doktoranckich odpowiada kierownik studiów doktoranckich, rada naukowa studiów doktoranckich oraz koordynatorzy na właściwych wydziałach.</w:t>
      </w:r>
    </w:p>
    <w:p w:rsidR="00B52CF2" w:rsidRPr="00B52CF2" w:rsidRDefault="00B52CF2" w:rsidP="00B52CF2">
      <w:pPr>
        <w:spacing w:line="360" w:lineRule="auto"/>
        <w:jc w:val="both"/>
        <w:rPr>
          <w:rFonts w:ascii="Klavika Regular" w:hAnsi="Klavika Regular" w:cs="Arial"/>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4.</w:t>
      </w:r>
    </w:p>
    <w:p w:rsidR="00B52CF2" w:rsidRPr="00431BC1" w:rsidRDefault="00B52CF2" w:rsidP="002F3A0C">
      <w:pPr>
        <w:numPr>
          <w:ilvl w:val="0"/>
          <w:numId w:val="24"/>
        </w:numPr>
        <w:tabs>
          <w:tab w:val="clear" w:pos="720"/>
          <w:tab w:val="num" w:pos="284"/>
        </w:tabs>
        <w:spacing w:after="0" w:line="360" w:lineRule="auto"/>
        <w:ind w:left="284" w:hanging="284"/>
        <w:jc w:val="both"/>
        <w:rPr>
          <w:rFonts w:ascii="Klavika Regular" w:hAnsi="Klavika Regular" w:cs="Arial"/>
          <w:color w:val="000000" w:themeColor="text1"/>
        </w:rPr>
      </w:pPr>
      <w:r>
        <w:rPr>
          <w:rFonts w:ascii="Klavika Regular" w:hAnsi="Klavika Regular" w:cs="Arial"/>
          <w:color w:val="000000" w:themeColor="text1"/>
        </w:rPr>
        <w:t>Realizacja p</w:t>
      </w:r>
      <w:r w:rsidRPr="00431BC1">
        <w:rPr>
          <w:rFonts w:ascii="Klavika Regular" w:hAnsi="Klavika Regular" w:cs="Arial"/>
          <w:color w:val="000000" w:themeColor="text1"/>
        </w:rPr>
        <w:t>rogram</w:t>
      </w:r>
      <w:r>
        <w:rPr>
          <w:rFonts w:ascii="Klavika Regular" w:hAnsi="Klavika Regular" w:cs="Arial"/>
          <w:color w:val="000000" w:themeColor="text1"/>
        </w:rPr>
        <w:t>u</w:t>
      </w:r>
      <w:r w:rsidRPr="00431BC1">
        <w:rPr>
          <w:rFonts w:ascii="Klavika Regular" w:hAnsi="Klavika Regular" w:cs="Arial"/>
          <w:color w:val="000000" w:themeColor="text1"/>
        </w:rPr>
        <w:t xml:space="preserve"> studiów doktoranckich trwa 3 lata.</w:t>
      </w:r>
    </w:p>
    <w:p w:rsidR="00B52CF2" w:rsidRPr="000D2EEC" w:rsidRDefault="00B52CF2" w:rsidP="002F3A0C">
      <w:pPr>
        <w:numPr>
          <w:ilvl w:val="0"/>
          <w:numId w:val="24"/>
        </w:numPr>
        <w:tabs>
          <w:tab w:val="clear" w:pos="720"/>
          <w:tab w:val="num" w:pos="284"/>
        </w:tabs>
        <w:spacing w:after="0" w:line="360" w:lineRule="auto"/>
        <w:ind w:left="284" w:hanging="284"/>
        <w:jc w:val="both"/>
        <w:rPr>
          <w:rFonts w:ascii="Klavika Regular" w:hAnsi="Klavika Regular" w:cs="Arial"/>
          <w:color w:val="FF0000"/>
        </w:rPr>
      </w:pPr>
      <w:r w:rsidRPr="000D2EEC">
        <w:rPr>
          <w:rFonts w:ascii="Klavika Regular" w:hAnsi="Klavika Regular" w:cs="Arial"/>
          <w:color w:val="000000" w:themeColor="text1"/>
        </w:rPr>
        <w:t xml:space="preserve">Studia doktoranckie mogą być prowadzone w formie studiów stacjonarnych i niestacjonarnych. </w:t>
      </w:r>
    </w:p>
    <w:p w:rsidR="00B52CF2" w:rsidRPr="00620C87" w:rsidRDefault="00B52CF2" w:rsidP="002F3A0C">
      <w:pPr>
        <w:numPr>
          <w:ilvl w:val="0"/>
          <w:numId w:val="24"/>
        </w:numPr>
        <w:tabs>
          <w:tab w:val="clear" w:pos="720"/>
          <w:tab w:val="num" w:pos="284"/>
        </w:tabs>
        <w:spacing w:after="0" w:line="360" w:lineRule="auto"/>
        <w:ind w:left="284" w:hanging="284"/>
        <w:jc w:val="both"/>
        <w:rPr>
          <w:rFonts w:ascii="Klavika Regular" w:hAnsi="Klavika Regular" w:cs="Arial"/>
        </w:rPr>
      </w:pPr>
      <w:r w:rsidRPr="00431BC1">
        <w:rPr>
          <w:rFonts w:ascii="Klavika Regular" w:hAnsi="Klavika Regular" w:cs="Arial"/>
          <w:color w:val="000000" w:themeColor="text1"/>
        </w:rPr>
        <w:t>Studia doktoranckie stacjonarne dla obywateli polskich są bezpłatne.</w:t>
      </w:r>
      <w:r>
        <w:rPr>
          <w:rFonts w:ascii="Klavika Regular" w:hAnsi="Klavika Regular" w:cs="Arial"/>
          <w:color w:val="000000" w:themeColor="text1"/>
        </w:rPr>
        <w:t xml:space="preserve"> </w:t>
      </w:r>
      <w:r w:rsidRPr="00431BC1">
        <w:rPr>
          <w:rFonts w:ascii="Klavika Regular" w:hAnsi="Klavika Regular" w:cs="Arial"/>
          <w:color w:val="000000" w:themeColor="text1"/>
        </w:rPr>
        <w:t xml:space="preserve">Studia doktoranckie stacjonarne dla cudzoziemców są płatne na zasadach określonych w ustawie. Wysokość opłat – nieprzekraczających kosztów kształcenia - ustala rektor </w:t>
      </w:r>
      <w:r w:rsidRPr="00620C87">
        <w:rPr>
          <w:rFonts w:ascii="Klavika Regular" w:hAnsi="Klavika Regular" w:cs="Arial"/>
        </w:rPr>
        <w:t>na wniosek kierownika jednostki organizacyjnej prowadzącej studia.</w:t>
      </w:r>
    </w:p>
    <w:p w:rsidR="00B52CF2" w:rsidRPr="00620C87" w:rsidRDefault="00B52CF2" w:rsidP="002F3A0C">
      <w:pPr>
        <w:numPr>
          <w:ilvl w:val="0"/>
          <w:numId w:val="24"/>
        </w:numPr>
        <w:tabs>
          <w:tab w:val="clear" w:pos="720"/>
          <w:tab w:val="num" w:pos="284"/>
        </w:tabs>
        <w:spacing w:after="0" w:line="360" w:lineRule="auto"/>
        <w:ind w:left="284" w:hanging="284"/>
        <w:jc w:val="both"/>
        <w:rPr>
          <w:rFonts w:ascii="Klavika Regular" w:hAnsi="Klavika Regular" w:cs="Arial"/>
        </w:rPr>
      </w:pPr>
      <w:r w:rsidRPr="00431BC1">
        <w:rPr>
          <w:rFonts w:ascii="Klavika Regular" w:hAnsi="Klavika Regular" w:cs="Arial"/>
          <w:color w:val="000000" w:themeColor="text1"/>
        </w:rPr>
        <w:t xml:space="preserve">Studia doktoranckie niestacjonarne są płatne. </w:t>
      </w:r>
      <w:bookmarkStart w:id="0" w:name="_Hlk479924016"/>
      <w:r w:rsidRPr="00431BC1">
        <w:rPr>
          <w:rFonts w:ascii="Klavika Regular" w:hAnsi="Klavika Regular" w:cs="Arial"/>
          <w:color w:val="000000" w:themeColor="text1"/>
        </w:rPr>
        <w:t xml:space="preserve">Wysokość opłat – nieprzekraczających kosztów kształcenia - ustala rektor </w:t>
      </w:r>
      <w:r w:rsidRPr="00620C87">
        <w:rPr>
          <w:rFonts w:ascii="Klavika Regular" w:hAnsi="Klavika Regular" w:cs="Arial"/>
        </w:rPr>
        <w:t>na wniosek kierownika jednostki organizacyjnej prowadzącej studia.</w:t>
      </w:r>
    </w:p>
    <w:bookmarkEnd w:id="0"/>
    <w:p w:rsidR="00B52CF2" w:rsidRPr="00431BC1" w:rsidRDefault="00B52CF2" w:rsidP="002F3A0C">
      <w:pPr>
        <w:numPr>
          <w:ilvl w:val="0"/>
          <w:numId w:val="24"/>
        </w:numPr>
        <w:tabs>
          <w:tab w:val="clear" w:pos="720"/>
          <w:tab w:val="num" w:pos="284"/>
        </w:tabs>
        <w:spacing w:after="0" w:line="360" w:lineRule="auto"/>
        <w:ind w:left="284" w:hanging="284"/>
        <w:jc w:val="both"/>
        <w:rPr>
          <w:rFonts w:ascii="Klavika Regular" w:hAnsi="Klavika Regular" w:cs="Arial"/>
          <w:color w:val="000000" w:themeColor="text1"/>
        </w:rPr>
      </w:pPr>
      <w:r w:rsidRPr="00431BC1">
        <w:rPr>
          <w:rFonts w:ascii="Klavika Regular" w:hAnsi="Klavika Regular" w:cs="Arial"/>
          <w:color w:val="000000" w:themeColor="text1"/>
        </w:rPr>
        <w:t>Warunki odpłatności za studia doktoranckie określa umowa pisemna zawarta między UAP</w:t>
      </w:r>
      <w:r>
        <w:rPr>
          <w:rFonts w:ascii="Klavika Regular" w:hAnsi="Klavika Regular" w:cs="Arial"/>
          <w:color w:val="000000" w:themeColor="text1"/>
        </w:rPr>
        <w:t xml:space="preserve"> </w:t>
      </w:r>
      <w:r w:rsidRPr="00431BC1">
        <w:rPr>
          <w:rFonts w:ascii="Klavika Regular" w:hAnsi="Klavika Regular" w:cs="Arial"/>
          <w:color w:val="000000" w:themeColor="text1"/>
        </w:rPr>
        <w:t>a doktorantem.</w:t>
      </w:r>
    </w:p>
    <w:p w:rsidR="00B52CF2" w:rsidRPr="00431BC1" w:rsidRDefault="00B52CF2" w:rsidP="00B52CF2">
      <w:pPr>
        <w:spacing w:line="360" w:lineRule="auto"/>
        <w:jc w:val="center"/>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5.</w:t>
      </w:r>
    </w:p>
    <w:p w:rsidR="00B52CF2" w:rsidRPr="00431BC1" w:rsidRDefault="00B52CF2" w:rsidP="00B52CF2">
      <w:pPr>
        <w:spacing w:line="360" w:lineRule="auto"/>
        <w:jc w:val="both"/>
        <w:rPr>
          <w:rFonts w:ascii="Klavika Regular" w:hAnsi="Klavika Regular" w:cs="Arial"/>
          <w:color w:val="000000" w:themeColor="text1"/>
        </w:rPr>
      </w:pPr>
      <w:r w:rsidRPr="00431BC1">
        <w:rPr>
          <w:rFonts w:ascii="Klavika Regular" w:hAnsi="Klavika Regular" w:cs="Arial"/>
          <w:color w:val="000000" w:themeColor="text1"/>
        </w:rPr>
        <w:t>Uczestnikami studiów doktoranckich mogą być:</w:t>
      </w:r>
    </w:p>
    <w:p w:rsidR="00B52CF2" w:rsidRPr="00B1372D" w:rsidRDefault="00B52CF2" w:rsidP="00B52CF2">
      <w:pPr>
        <w:numPr>
          <w:ilvl w:val="0"/>
          <w:numId w:val="19"/>
        </w:numPr>
        <w:spacing w:after="0" w:line="360" w:lineRule="auto"/>
        <w:ind w:left="714" w:hanging="357"/>
        <w:jc w:val="both"/>
        <w:rPr>
          <w:rFonts w:ascii="Klavika Regular" w:hAnsi="Klavika Regular" w:cs="Arial"/>
          <w:color w:val="000000" w:themeColor="text1"/>
        </w:rPr>
      </w:pPr>
      <w:r w:rsidRPr="00B1372D">
        <w:rPr>
          <w:rFonts w:ascii="Klavika Regular" w:hAnsi="Klavika Regular" w:cs="Arial"/>
          <w:color w:val="000000" w:themeColor="text1"/>
        </w:rPr>
        <w:t>obywatele polscy,</w:t>
      </w:r>
    </w:p>
    <w:p w:rsidR="00B52CF2" w:rsidRPr="00B1372D" w:rsidRDefault="00B52CF2" w:rsidP="00B52CF2">
      <w:pPr>
        <w:numPr>
          <w:ilvl w:val="0"/>
          <w:numId w:val="19"/>
        </w:numPr>
        <w:spacing w:after="0" w:line="360" w:lineRule="auto"/>
        <w:ind w:left="714" w:hanging="357"/>
        <w:jc w:val="both"/>
        <w:rPr>
          <w:rFonts w:ascii="Klavika Regular" w:hAnsi="Klavika Regular" w:cs="Arial"/>
          <w:color w:val="000000" w:themeColor="text1"/>
        </w:rPr>
      </w:pPr>
      <w:r w:rsidRPr="00B1372D">
        <w:rPr>
          <w:rFonts w:ascii="Klavika Regular" w:hAnsi="Klavika Regular" w:cs="Arial"/>
          <w:color w:val="000000" w:themeColor="text1"/>
        </w:rPr>
        <w:t>cudzoziemcy, którym udzielono zezwolenia na pobyt stały;</w:t>
      </w:r>
    </w:p>
    <w:p w:rsidR="00B52CF2" w:rsidRPr="00B1372D" w:rsidRDefault="00B52CF2" w:rsidP="00B52CF2">
      <w:pPr>
        <w:numPr>
          <w:ilvl w:val="0"/>
          <w:numId w:val="19"/>
        </w:numPr>
        <w:spacing w:after="0" w:line="360" w:lineRule="auto"/>
        <w:ind w:left="714" w:hanging="357"/>
        <w:jc w:val="both"/>
        <w:rPr>
          <w:rFonts w:ascii="Klavika Regular" w:hAnsi="Klavika Regular" w:cs="Arial"/>
          <w:color w:val="000000" w:themeColor="text1"/>
        </w:rPr>
      </w:pPr>
      <w:r w:rsidRPr="00B1372D">
        <w:rPr>
          <w:rFonts w:ascii="Klavika Regular" w:hAnsi="Klavika Regular" w:cs="Arial"/>
          <w:color w:val="000000" w:themeColor="text1"/>
        </w:rPr>
        <w:t>cudzoziemcy posiadający status uchodźcy nadany w Rzeczypospolitej Polskiej;</w:t>
      </w:r>
    </w:p>
    <w:p w:rsidR="00B52CF2" w:rsidRPr="00B1372D" w:rsidRDefault="00B52CF2" w:rsidP="00B52CF2">
      <w:pPr>
        <w:numPr>
          <w:ilvl w:val="0"/>
          <w:numId w:val="19"/>
        </w:numPr>
        <w:spacing w:after="0" w:line="360" w:lineRule="auto"/>
        <w:ind w:left="714" w:hanging="357"/>
        <w:jc w:val="both"/>
        <w:rPr>
          <w:rFonts w:ascii="Klavika Regular" w:hAnsi="Klavika Regular" w:cs="Arial"/>
          <w:color w:val="000000" w:themeColor="text1"/>
        </w:rPr>
      </w:pPr>
      <w:r w:rsidRPr="00B1372D">
        <w:rPr>
          <w:rFonts w:ascii="Klavika Regular" w:hAnsi="Klavika Regular" w:cs="Arial"/>
          <w:color w:val="000000" w:themeColor="text1"/>
        </w:rPr>
        <w:t>cudzoziemcy korzystający z ochrony czasowej na terytorium Rzeczypospolitej Polskiej;</w:t>
      </w:r>
    </w:p>
    <w:p w:rsidR="00B52CF2" w:rsidRPr="00B1372D" w:rsidRDefault="00B52CF2" w:rsidP="00B52CF2">
      <w:pPr>
        <w:numPr>
          <w:ilvl w:val="0"/>
          <w:numId w:val="19"/>
        </w:numPr>
        <w:spacing w:after="0" w:line="360" w:lineRule="auto"/>
        <w:ind w:left="714" w:hanging="357"/>
        <w:jc w:val="both"/>
        <w:rPr>
          <w:rFonts w:ascii="Klavika Regular" w:hAnsi="Klavika Regular" w:cs="Arial"/>
          <w:color w:val="000000" w:themeColor="text1"/>
        </w:rPr>
      </w:pPr>
      <w:r w:rsidRPr="00B1372D">
        <w:rPr>
          <w:rFonts w:ascii="Klavika Regular" w:hAnsi="Klavika Regular" w:cs="Arial"/>
          <w:color w:val="000000" w:themeColor="text1"/>
        </w:rPr>
        <w:t>pracownicy migrujący, będący obywatelami państwa członkowskiego Unii Europejskiej, Konfederacji Szwajcarskiej lub państwa członkowskiego Europejskiego Porozumienia o Wolnym Handlu (EFTA) - strony umowy o Europejskim Obszarze Gospodarczym, a także członkowie ich rodzin, jeżeli mieszkają na terytorium Rzeczypospolitej Polskiej;</w:t>
      </w:r>
    </w:p>
    <w:p w:rsidR="00B52CF2" w:rsidRPr="00B1372D" w:rsidRDefault="00B52CF2" w:rsidP="00B52CF2">
      <w:pPr>
        <w:numPr>
          <w:ilvl w:val="0"/>
          <w:numId w:val="19"/>
        </w:numPr>
        <w:spacing w:after="0" w:line="360" w:lineRule="auto"/>
        <w:ind w:left="714" w:hanging="357"/>
        <w:jc w:val="both"/>
        <w:rPr>
          <w:rFonts w:ascii="Klavika Regular" w:hAnsi="Klavika Regular" w:cs="Arial"/>
          <w:color w:val="000000" w:themeColor="text1"/>
        </w:rPr>
      </w:pPr>
      <w:r w:rsidRPr="00B1372D">
        <w:rPr>
          <w:rFonts w:ascii="Klavika Regular" w:hAnsi="Klavika Regular" w:cs="Arial"/>
          <w:color w:val="000000" w:themeColor="text1"/>
        </w:rPr>
        <w:t>cudzoziemcy, którym na terytorium Rzeczypospolitej Polskiej udzielono zezwolenia na pobyt rezydenta długoterminowego Unii Europejskiej;</w:t>
      </w:r>
    </w:p>
    <w:p w:rsidR="00B52CF2" w:rsidRPr="00B1372D" w:rsidRDefault="00B52CF2" w:rsidP="00B52CF2">
      <w:pPr>
        <w:numPr>
          <w:ilvl w:val="0"/>
          <w:numId w:val="19"/>
        </w:numPr>
        <w:spacing w:after="0" w:line="360" w:lineRule="auto"/>
        <w:ind w:left="714" w:hanging="357"/>
        <w:jc w:val="both"/>
        <w:rPr>
          <w:rFonts w:ascii="Klavika Regular" w:hAnsi="Klavika Regular" w:cs="Arial"/>
          <w:color w:val="000000" w:themeColor="text1"/>
        </w:rPr>
      </w:pPr>
      <w:r w:rsidRPr="00B1372D">
        <w:rPr>
          <w:rFonts w:ascii="Klavika Regular" w:hAnsi="Klavika Regular" w:cs="Arial"/>
          <w:color w:val="000000" w:themeColor="text1"/>
        </w:rPr>
        <w:lastRenderedPageBreak/>
        <w:t>cudzoziemcy, którym na terytorium Rzeczypospolitej Polskiej udzielono zezwolenia na pobyt czasowy w związku z okolicznością, o której mowa w art. 127, art. 159 ust. 1 lub art. 186 ust. 1 pkt 3 lub 4 ustawy z dnia 12 grudnia 2013 r. o cudzoziemcach (Dz. U. poz. 1650);</w:t>
      </w:r>
    </w:p>
    <w:p w:rsidR="00B52CF2" w:rsidRPr="00B1372D" w:rsidRDefault="00B52CF2" w:rsidP="00B52CF2">
      <w:pPr>
        <w:numPr>
          <w:ilvl w:val="0"/>
          <w:numId w:val="19"/>
        </w:numPr>
        <w:spacing w:after="0" w:line="360" w:lineRule="auto"/>
        <w:ind w:left="714" w:hanging="357"/>
        <w:jc w:val="both"/>
        <w:rPr>
          <w:rFonts w:ascii="Klavika Regular" w:hAnsi="Klavika Regular" w:cs="Arial"/>
          <w:color w:val="000000" w:themeColor="text1"/>
        </w:rPr>
      </w:pPr>
      <w:r w:rsidRPr="00B1372D">
        <w:rPr>
          <w:rFonts w:ascii="Klavika Regular" w:hAnsi="Klavika Regular" w:cs="Arial"/>
          <w:color w:val="000000" w:themeColor="text1"/>
        </w:rPr>
        <w:t>cudzoziemcy, którym udzielono ochrony uzupełniającej na terytorium Rzeczypospolitej Polskiej;</w:t>
      </w:r>
    </w:p>
    <w:p w:rsidR="00B52CF2" w:rsidRPr="00B1372D" w:rsidRDefault="00B52CF2" w:rsidP="00B52CF2">
      <w:pPr>
        <w:numPr>
          <w:ilvl w:val="0"/>
          <w:numId w:val="19"/>
        </w:numPr>
        <w:spacing w:after="0" w:line="360" w:lineRule="auto"/>
        <w:ind w:left="714" w:hanging="357"/>
        <w:jc w:val="both"/>
        <w:rPr>
          <w:rFonts w:ascii="Klavika Regular" w:hAnsi="Klavika Regular" w:cs="Arial"/>
          <w:color w:val="000000" w:themeColor="text1"/>
        </w:rPr>
      </w:pPr>
      <w:r w:rsidRPr="00B1372D">
        <w:rPr>
          <w:rFonts w:ascii="Klavika Regular" w:hAnsi="Klavika Regular" w:cs="Arial"/>
          <w:color w:val="000000" w:themeColor="text1"/>
        </w:rPr>
        <w:t>obywatele państw członkowskich Unii Europejskiej, państw członkowskich Europejskiego Porozumienia o Wolnym Handlu (EFTA) - stron umowy o Europejskim Obszarze Gospodarczym lub Konfederacji Szwajcarskiej i członkowie ich rodzin, posiadający prawo stałego pobytu;</w:t>
      </w:r>
    </w:p>
    <w:p w:rsidR="00B52CF2" w:rsidRPr="00831E13" w:rsidRDefault="00B52CF2" w:rsidP="00B52CF2">
      <w:pPr>
        <w:numPr>
          <w:ilvl w:val="0"/>
          <w:numId w:val="19"/>
        </w:numPr>
        <w:spacing w:after="0" w:line="360" w:lineRule="auto"/>
        <w:ind w:left="714" w:hanging="357"/>
        <w:jc w:val="both"/>
        <w:rPr>
          <w:rFonts w:ascii="Klavika Regular" w:hAnsi="Klavika Regular" w:cs="Arial"/>
          <w:color w:val="000000" w:themeColor="text1"/>
        </w:rPr>
      </w:pPr>
      <w:r w:rsidRPr="00B1372D">
        <w:rPr>
          <w:rFonts w:ascii="Klavika Regular" w:hAnsi="Klavika Regular" w:cs="Arial"/>
          <w:color w:val="000000" w:themeColor="text1"/>
        </w:rPr>
        <w:t>posiadacze ważnej Karty Polaka.</w:t>
      </w:r>
    </w:p>
    <w:p w:rsidR="00B52CF2" w:rsidRPr="00431BC1" w:rsidRDefault="00B52CF2" w:rsidP="00B52CF2">
      <w:pPr>
        <w:spacing w:line="360" w:lineRule="auto"/>
        <w:jc w:val="both"/>
        <w:rPr>
          <w:rFonts w:ascii="Klavika Regular" w:hAnsi="Klavika Regular" w:cs="Arial"/>
          <w:color w:val="000000" w:themeColor="text1"/>
        </w:rPr>
      </w:pPr>
    </w:p>
    <w:p w:rsidR="00B52CF2" w:rsidRPr="004D34CE" w:rsidRDefault="00B52CF2" w:rsidP="00B52CF2">
      <w:pPr>
        <w:pStyle w:val="Nagwek1"/>
        <w:rPr>
          <w:rFonts w:ascii="Klavika Medium" w:hAnsi="Klavika Medium" w:cs="Arial"/>
          <w:color w:val="000000" w:themeColor="text1"/>
        </w:rPr>
      </w:pPr>
      <w:r w:rsidRPr="004D34CE">
        <w:rPr>
          <w:rFonts w:ascii="Klavika Medium" w:hAnsi="Klavika Medium" w:cs="Arial"/>
          <w:color w:val="000000" w:themeColor="text1"/>
        </w:rPr>
        <w:t> Rozdział II</w:t>
      </w:r>
    </w:p>
    <w:p w:rsidR="00B52CF2" w:rsidRPr="004D34CE" w:rsidRDefault="00B52CF2" w:rsidP="00B52CF2">
      <w:pPr>
        <w:pStyle w:val="Nagwek1"/>
        <w:rPr>
          <w:rFonts w:ascii="Klavika Medium" w:hAnsi="Klavika Medium" w:cs="Arial"/>
          <w:color w:val="000000" w:themeColor="text1"/>
        </w:rPr>
      </w:pPr>
      <w:r w:rsidRPr="004D34CE">
        <w:rPr>
          <w:rFonts w:ascii="Klavika Medium" w:hAnsi="Klavika Medium" w:cs="Arial"/>
          <w:color w:val="000000" w:themeColor="text1"/>
        </w:rPr>
        <w:t>Tworzenie i likwidacja studiów doktoranckich</w:t>
      </w:r>
    </w:p>
    <w:p w:rsidR="00B52CF2" w:rsidRPr="00431BC1" w:rsidRDefault="00B52CF2" w:rsidP="00B52CF2">
      <w:pPr>
        <w:spacing w:line="360" w:lineRule="auto"/>
        <w:jc w:val="both"/>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6.</w:t>
      </w:r>
    </w:p>
    <w:p w:rsidR="00B52CF2" w:rsidRPr="00431BC1" w:rsidRDefault="00B52CF2" w:rsidP="00B52CF2">
      <w:pPr>
        <w:numPr>
          <w:ilvl w:val="0"/>
          <w:numId w:val="18"/>
        </w:numPr>
        <w:tabs>
          <w:tab w:val="clear" w:pos="720"/>
          <w:tab w:val="num" w:pos="426"/>
        </w:tabs>
        <w:spacing w:after="0" w:line="360" w:lineRule="auto"/>
        <w:ind w:left="426" w:hanging="426"/>
        <w:jc w:val="both"/>
        <w:rPr>
          <w:rFonts w:ascii="Klavika Regular" w:hAnsi="Klavika Regular" w:cs="Arial"/>
          <w:color w:val="000000" w:themeColor="text1"/>
        </w:rPr>
      </w:pPr>
      <w:r w:rsidRPr="00431BC1">
        <w:rPr>
          <w:rFonts w:ascii="Klavika Regular" w:hAnsi="Klavika Regular" w:cs="Arial"/>
          <w:color w:val="000000" w:themeColor="text1"/>
        </w:rPr>
        <w:t>Studia doktoranckie powołuje i likwiduje rektor na wniosek rady właściwej jednostki organizacyjnej.</w:t>
      </w:r>
    </w:p>
    <w:p w:rsidR="00B52CF2" w:rsidRPr="00431BC1" w:rsidRDefault="00B52CF2" w:rsidP="00B52CF2">
      <w:pPr>
        <w:numPr>
          <w:ilvl w:val="0"/>
          <w:numId w:val="18"/>
        </w:numPr>
        <w:tabs>
          <w:tab w:val="clear" w:pos="720"/>
          <w:tab w:val="num" w:pos="426"/>
        </w:tabs>
        <w:spacing w:after="0" w:line="360" w:lineRule="auto"/>
        <w:ind w:left="426" w:hanging="426"/>
        <w:jc w:val="both"/>
        <w:rPr>
          <w:rFonts w:ascii="Klavika Regular" w:hAnsi="Klavika Regular" w:cs="Arial"/>
          <w:color w:val="000000" w:themeColor="text1"/>
        </w:rPr>
      </w:pPr>
      <w:r w:rsidRPr="00431BC1">
        <w:rPr>
          <w:rFonts w:ascii="Klavika Regular" w:hAnsi="Klavika Regular" w:cs="Arial"/>
          <w:color w:val="000000" w:themeColor="text1"/>
        </w:rPr>
        <w:t>Wniosek o utworzenie studiów doktoranckich powinien zawierać:</w:t>
      </w:r>
    </w:p>
    <w:p w:rsidR="00B52CF2" w:rsidRPr="00431BC1" w:rsidRDefault="00B52CF2" w:rsidP="002F3A0C">
      <w:pPr>
        <w:numPr>
          <w:ilvl w:val="0"/>
          <w:numId w:val="35"/>
        </w:numPr>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wskazanie nazwy oraz obszaru wiedzy, dziedziny nauki i dyscypliny naukowej lub dziedziny sztuki i dyscypliny artystycznej.</w:t>
      </w:r>
    </w:p>
    <w:p w:rsidR="00B52CF2" w:rsidRPr="00431BC1" w:rsidRDefault="00B52CF2" w:rsidP="002F3A0C">
      <w:pPr>
        <w:numPr>
          <w:ilvl w:val="0"/>
          <w:numId w:val="35"/>
        </w:numPr>
        <w:spacing w:after="0" w:line="360" w:lineRule="auto"/>
        <w:ind w:left="714" w:hanging="357"/>
        <w:rPr>
          <w:rFonts w:ascii="Klavika Regular" w:hAnsi="Klavika Regular" w:cs="Arial"/>
          <w:color w:val="000000" w:themeColor="text1"/>
        </w:rPr>
      </w:pPr>
      <w:r w:rsidRPr="00431BC1">
        <w:rPr>
          <w:rFonts w:ascii="Klavika Regular" w:hAnsi="Klavika Regular" w:cs="Arial"/>
          <w:color w:val="000000" w:themeColor="text1"/>
        </w:rPr>
        <w:t>określenie zakładanych efektów kształcenia.</w:t>
      </w:r>
    </w:p>
    <w:p w:rsidR="00B52CF2" w:rsidRPr="00431BC1" w:rsidRDefault="00B52CF2" w:rsidP="002F3A0C">
      <w:pPr>
        <w:numPr>
          <w:ilvl w:val="0"/>
          <w:numId w:val="35"/>
        </w:numPr>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określenie formy i czasu trwania studiów doktoranckich (stacjonarne, niestacjonarne),</w:t>
      </w:r>
    </w:p>
    <w:p w:rsidR="00B52CF2" w:rsidRPr="00431BC1" w:rsidRDefault="00B52CF2" w:rsidP="002F3A0C">
      <w:pPr>
        <w:numPr>
          <w:ilvl w:val="0"/>
          <w:numId w:val="35"/>
        </w:numPr>
        <w:spacing w:after="0" w:line="360" w:lineRule="auto"/>
        <w:ind w:left="714" w:hanging="357"/>
        <w:rPr>
          <w:rFonts w:ascii="Klavika Regular" w:hAnsi="Klavika Regular" w:cs="Arial"/>
          <w:color w:val="000000" w:themeColor="text1"/>
        </w:rPr>
      </w:pPr>
      <w:r w:rsidRPr="00431BC1">
        <w:rPr>
          <w:rFonts w:ascii="Klavika Regular" w:hAnsi="Klavika Regular" w:cs="Arial"/>
          <w:color w:val="000000" w:themeColor="text1"/>
        </w:rPr>
        <w:t>program studiów doktoranckich (stacjonarne, niestacjonarne).</w:t>
      </w:r>
    </w:p>
    <w:p w:rsidR="00B52CF2" w:rsidRPr="00431BC1" w:rsidRDefault="00B52CF2" w:rsidP="002F3A0C">
      <w:pPr>
        <w:numPr>
          <w:ilvl w:val="0"/>
          <w:numId w:val="35"/>
        </w:numPr>
        <w:spacing w:after="0" w:line="360" w:lineRule="auto"/>
        <w:ind w:left="714" w:hanging="357"/>
        <w:rPr>
          <w:rFonts w:ascii="Klavika Regular" w:hAnsi="Klavika Regular" w:cs="Arial"/>
          <w:color w:val="000000" w:themeColor="text1"/>
        </w:rPr>
      </w:pPr>
      <w:r w:rsidRPr="00431BC1">
        <w:rPr>
          <w:rFonts w:ascii="Klavika Regular" w:hAnsi="Klavika Regular" w:cs="Arial"/>
          <w:color w:val="000000" w:themeColor="text1"/>
        </w:rPr>
        <w:t>warunki i trybu rekrutacji,</w:t>
      </w:r>
    </w:p>
    <w:p w:rsidR="00B52CF2" w:rsidRPr="00620C87" w:rsidRDefault="00B52CF2" w:rsidP="002F3A0C">
      <w:pPr>
        <w:numPr>
          <w:ilvl w:val="0"/>
          <w:numId w:val="35"/>
        </w:numPr>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proponowaną wysokość opłat za niestacjonarne studia doktoranckie,  jeżeli przewidywane jest utworzenie studiów płatnych.</w:t>
      </w:r>
    </w:p>
    <w:p w:rsidR="00B52CF2" w:rsidRPr="00431BC1" w:rsidRDefault="00B52CF2" w:rsidP="00B52CF2">
      <w:pPr>
        <w:numPr>
          <w:ilvl w:val="0"/>
          <w:numId w:val="20"/>
        </w:numPr>
        <w:tabs>
          <w:tab w:val="clear" w:pos="720"/>
          <w:tab w:val="num" w:pos="426"/>
        </w:tabs>
        <w:spacing w:after="0" w:line="360" w:lineRule="auto"/>
        <w:ind w:left="426" w:hanging="426"/>
        <w:jc w:val="both"/>
        <w:rPr>
          <w:rFonts w:ascii="Klavika Regular" w:hAnsi="Klavika Regular" w:cs="Arial"/>
          <w:color w:val="000000" w:themeColor="text1"/>
        </w:rPr>
      </w:pPr>
      <w:r w:rsidRPr="00431BC1">
        <w:rPr>
          <w:rFonts w:ascii="Klavika Regular" w:hAnsi="Klavika Regular" w:cs="Arial"/>
          <w:color w:val="000000" w:themeColor="text1"/>
        </w:rPr>
        <w:t>W przypadku gdy studia doktoranckie będą prowadzone w więcej niż jednym obszarze wiedzy, dziedzinie nauki lub dyscyplinie naukowej albo dziedzinie sztuki lub dyscyplinie artystycznej, we wniosku o utworzenie tych studiów wskazuje się wszystkie te obszary wiedzy, dziedziny i dyscypliny.</w:t>
      </w:r>
    </w:p>
    <w:p w:rsidR="00B52CF2" w:rsidRPr="00431BC1" w:rsidRDefault="00B52CF2" w:rsidP="00B52CF2">
      <w:pPr>
        <w:numPr>
          <w:ilvl w:val="0"/>
          <w:numId w:val="20"/>
        </w:numPr>
        <w:tabs>
          <w:tab w:val="clear" w:pos="720"/>
          <w:tab w:val="num" w:pos="426"/>
        </w:tabs>
        <w:spacing w:after="0" w:line="360" w:lineRule="auto"/>
        <w:ind w:left="426" w:hanging="426"/>
        <w:jc w:val="both"/>
        <w:rPr>
          <w:rFonts w:ascii="Klavika Regular" w:hAnsi="Klavika Regular" w:cs="Arial"/>
          <w:color w:val="000000" w:themeColor="text1"/>
        </w:rPr>
      </w:pPr>
      <w:r w:rsidRPr="00431BC1">
        <w:rPr>
          <w:rFonts w:ascii="Klavika Regular" w:hAnsi="Klavika Regular" w:cs="Arial"/>
          <w:color w:val="000000" w:themeColor="text1"/>
        </w:rPr>
        <w:t>Do wniosku w sprawie likwidacji studiów doktoranckich lub zawieszenia naboru na studia należy dołączyć:</w:t>
      </w:r>
    </w:p>
    <w:p w:rsidR="00B52CF2" w:rsidRPr="00431BC1" w:rsidRDefault="00B52CF2" w:rsidP="00B52CF2">
      <w:pPr>
        <w:numPr>
          <w:ilvl w:val="1"/>
          <w:numId w:val="21"/>
        </w:numPr>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uchwałę rady właściwej jednostki organizacyjnej w sprawie likwidacji lub zawieszenia studiów.</w:t>
      </w:r>
    </w:p>
    <w:p w:rsidR="00B52CF2" w:rsidRPr="00431BC1" w:rsidRDefault="00B52CF2" w:rsidP="00B52CF2">
      <w:pPr>
        <w:numPr>
          <w:ilvl w:val="1"/>
          <w:numId w:val="21"/>
        </w:numPr>
        <w:spacing w:after="0" w:line="360" w:lineRule="auto"/>
        <w:ind w:left="714" w:hanging="357"/>
        <w:rPr>
          <w:rFonts w:ascii="Klavika Regular" w:hAnsi="Klavika Regular" w:cs="Arial"/>
          <w:color w:val="000000" w:themeColor="text1"/>
        </w:rPr>
      </w:pPr>
      <w:r w:rsidRPr="00431BC1">
        <w:rPr>
          <w:rFonts w:ascii="Klavika Regular" w:hAnsi="Klavika Regular" w:cs="Arial"/>
          <w:color w:val="000000" w:themeColor="text1"/>
        </w:rPr>
        <w:t>uzasadnienie wniosku.</w:t>
      </w:r>
    </w:p>
    <w:p w:rsidR="00B52CF2" w:rsidRPr="00431BC1" w:rsidRDefault="00B52CF2" w:rsidP="00B52CF2">
      <w:pPr>
        <w:spacing w:line="360" w:lineRule="auto"/>
        <w:ind w:left="720"/>
        <w:rPr>
          <w:rFonts w:ascii="Klavika Regular" w:hAnsi="Klavika Regular" w:cs="Arial"/>
          <w:color w:val="000000" w:themeColor="text1"/>
        </w:rPr>
      </w:pPr>
    </w:p>
    <w:p w:rsidR="00B52CF2" w:rsidRPr="004D34CE" w:rsidRDefault="00B52CF2" w:rsidP="00B52CF2">
      <w:pPr>
        <w:pStyle w:val="Nagwek1"/>
        <w:rPr>
          <w:rFonts w:ascii="Klavika Medium" w:hAnsi="Klavika Medium" w:cs="Arial"/>
          <w:color w:val="000000" w:themeColor="text1"/>
        </w:rPr>
      </w:pPr>
      <w:r w:rsidRPr="004D34CE">
        <w:rPr>
          <w:rFonts w:ascii="Klavika Medium" w:hAnsi="Klavika Medium" w:cs="Arial"/>
          <w:color w:val="000000" w:themeColor="text1"/>
        </w:rPr>
        <w:t>Rozdział III</w:t>
      </w:r>
    </w:p>
    <w:p w:rsidR="00B52CF2" w:rsidRPr="004D34CE" w:rsidRDefault="00B52CF2" w:rsidP="00B52CF2">
      <w:pPr>
        <w:pStyle w:val="Nagwek1"/>
        <w:rPr>
          <w:rFonts w:ascii="Klavika Medium" w:hAnsi="Klavika Medium" w:cs="Arial"/>
          <w:color w:val="000000" w:themeColor="text1"/>
        </w:rPr>
      </w:pPr>
      <w:r w:rsidRPr="004D34CE">
        <w:rPr>
          <w:rFonts w:ascii="Klavika Medium" w:hAnsi="Klavika Medium" w:cs="Arial"/>
          <w:color w:val="000000" w:themeColor="text1"/>
        </w:rPr>
        <w:t>Organizacja studiów doktoranckich</w:t>
      </w:r>
    </w:p>
    <w:p w:rsidR="00B52CF2" w:rsidRPr="00431BC1" w:rsidRDefault="00B52CF2" w:rsidP="00B52CF2">
      <w:pPr>
        <w:jc w:val="both"/>
        <w:rPr>
          <w:rFonts w:ascii="Klavika Regular" w:hAnsi="Klavika Regular"/>
          <w:color w:val="000000" w:themeColor="text1"/>
        </w:rPr>
      </w:pPr>
    </w:p>
    <w:p w:rsidR="00B52CF2" w:rsidRPr="004C0F13" w:rsidRDefault="00B52CF2" w:rsidP="00B52CF2">
      <w:pPr>
        <w:spacing w:line="360" w:lineRule="auto"/>
        <w:jc w:val="center"/>
        <w:rPr>
          <w:rFonts w:ascii="Klavika Regular" w:hAnsi="Klavika Regular" w:cs="Arial"/>
          <w:bCs/>
          <w:color w:val="000000" w:themeColor="text1"/>
        </w:rPr>
      </w:pPr>
      <w:r w:rsidRPr="00431BC1">
        <w:rPr>
          <w:rFonts w:ascii="Klavika Regular" w:hAnsi="Klavika Regular" w:cs="Arial"/>
          <w:bCs/>
          <w:color w:val="000000" w:themeColor="text1"/>
        </w:rPr>
        <w:t>§ 7.</w:t>
      </w:r>
    </w:p>
    <w:p w:rsidR="00B52CF2" w:rsidRPr="00B52CF2" w:rsidRDefault="00B52CF2" w:rsidP="002F3A0C">
      <w:pPr>
        <w:numPr>
          <w:ilvl w:val="0"/>
          <w:numId w:val="25"/>
        </w:numPr>
        <w:spacing w:after="0" w:line="360" w:lineRule="auto"/>
        <w:jc w:val="both"/>
        <w:rPr>
          <w:rFonts w:ascii="Klavika Regular" w:hAnsi="Klavika Regular" w:cs="Arial"/>
          <w:bCs/>
        </w:rPr>
      </w:pPr>
      <w:r w:rsidRPr="00431BC1">
        <w:rPr>
          <w:rFonts w:ascii="Klavika Regular" w:hAnsi="Klavika Regular" w:cs="Arial"/>
          <w:bCs/>
          <w:color w:val="000000" w:themeColor="text1"/>
        </w:rPr>
        <w:t>Kierownika studiów doktoranckich powołuje i odwołuje rektor po uzyskaniu pozytywnych</w:t>
      </w:r>
      <w:r>
        <w:rPr>
          <w:rFonts w:ascii="Klavika Regular" w:hAnsi="Klavika Regular" w:cs="Arial"/>
          <w:bCs/>
          <w:color w:val="000000" w:themeColor="text1"/>
        </w:rPr>
        <w:t xml:space="preserve"> </w:t>
      </w:r>
      <w:r w:rsidRPr="00431BC1">
        <w:rPr>
          <w:rFonts w:ascii="Klavika Regular" w:hAnsi="Klavika Regular" w:cs="Arial"/>
          <w:bCs/>
          <w:color w:val="000000" w:themeColor="text1"/>
        </w:rPr>
        <w:t xml:space="preserve">opinii </w:t>
      </w:r>
      <w:r w:rsidRPr="00B52CF2">
        <w:rPr>
          <w:rFonts w:ascii="Klavika Regular" w:hAnsi="Klavika Regular" w:cs="Arial"/>
          <w:bCs/>
        </w:rPr>
        <w:t>właściwych rad</w:t>
      </w:r>
      <w:r w:rsidRPr="00B52CF2">
        <w:rPr>
          <w:rFonts w:ascii="Klavika Regular" w:hAnsi="Klavika Regular" w:cs="Arial"/>
          <w:bCs/>
          <w:strike/>
        </w:rPr>
        <w:t>y</w:t>
      </w:r>
      <w:r w:rsidRPr="00B52CF2">
        <w:rPr>
          <w:rFonts w:ascii="Klavika Regular" w:hAnsi="Klavika Regular" w:cs="Arial"/>
          <w:bCs/>
        </w:rPr>
        <w:t xml:space="preserve"> jednostek organizacyjnych UAP oraz samorządu doktorantów UAP. Wymóg zasięgnięcia opinii samorządu nie dotyczy pierwszego kierownika studiów doktoranckich. </w:t>
      </w:r>
    </w:p>
    <w:p w:rsidR="00B52CF2" w:rsidRPr="00B52CF2" w:rsidRDefault="00B52CF2" w:rsidP="002F3A0C">
      <w:pPr>
        <w:numPr>
          <w:ilvl w:val="0"/>
          <w:numId w:val="25"/>
        </w:numPr>
        <w:spacing w:after="0" w:line="360" w:lineRule="auto"/>
        <w:jc w:val="both"/>
        <w:rPr>
          <w:rFonts w:ascii="Klavika Regular" w:hAnsi="Klavika Regular" w:cs="Arial"/>
          <w:bCs/>
        </w:rPr>
      </w:pPr>
      <w:r w:rsidRPr="00B52CF2">
        <w:rPr>
          <w:rFonts w:ascii="Klavika Regular" w:hAnsi="Klavika Regular" w:cs="Arial"/>
          <w:bCs/>
        </w:rPr>
        <w:t>Rektor zwraca się do właściwego organu samorządu doktorantów oraz do rad jednostek organizacyjnych UAP z wnioskiem o wyrażenie opinii o kandydacie w terminie 14 dni od dnia otrzymania tego wniosku.</w:t>
      </w:r>
    </w:p>
    <w:p w:rsidR="00B52CF2" w:rsidRPr="00431BC1" w:rsidRDefault="00B52CF2" w:rsidP="002F3A0C">
      <w:pPr>
        <w:numPr>
          <w:ilvl w:val="0"/>
          <w:numId w:val="25"/>
        </w:numPr>
        <w:spacing w:after="0" w:line="360" w:lineRule="auto"/>
        <w:jc w:val="both"/>
        <w:rPr>
          <w:rFonts w:ascii="Klavika Regular" w:hAnsi="Klavika Regular" w:cs="Arial"/>
          <w:bCs/>
          <w:color w:val="000000" w:themeColor="text1"/>
        </w:rPr>
      </w:pPr>
      <w:r w:rsidRPr="00431BC1">
        <w:rPr>
          <w:rFonts w:ascii="Klavika Regular" w:hAnsi="Klavika Regular" w:cs="Arial"/>
          <w:bCs/>
          <w:color w:val="000000" w:themeColor="text1"/>
        </w:rPr>
        <w:t>Bezskuteczny upływ terminu, o którym mowa w §7 pkt. 2, uważa się za wyrażenie pozytywnej opinii o kandydacie na kierownika studiów doktoranckich.</w:t>
      </w:r>
    </w:p>
    <w:p w:rsidR="00B52CF2" w:rsidRPr="00214CC5" w:rsidRDefault="00B52CF2" w:rsidP="002F3A0C">
      <w:pPr>
        <w:numPr>
          <w:ilvl w:val="0"/>
          <w:numId w:val="25"/>
        </w:numPr>
        <w:spacing w:after="0" w:line="360" w:lineRule="auto"/>
        <w:jc w:val="both"/>
        <w:rPr>
          <w:rFonts w:ascii="Klavika Regular" w:hAnsi="Klavika Regular" w:cs="Arial"/>
          <w:bCs/>
          <w:color w:val="000000" w:themeColor="text1"/>
        </w:rPr>
      </w:pPr>
      <w:r w:rsidRPr="00431BC1">
        <w:rPr>
          <w:rFonts w:ascii="Klavika Regular" w:hAnsi="Klavika Regular" w:cs="Arial"/>
          <w:bCs/>
          <w:color w:val="000000" w:themeColor="text1"/>
        </w:rPr>
        <w:t xml:space="preserve">Powołanie kierownika studiów doktoranckich następuje spośród </w:t>
      </w:r>
      <w:r w:rsidRPr="00214CC5">
        <w:rPr>
          <w:rFonts w:ascii="Klavika Regular" w:hAnsi="Klavika Regular"/>
          <w:color w:val="000000" w:themeColor="text1"/>
        </w:rPr>
        <w:t xml:space="preserve">nauczycieli akademickich wykonujących pracę w jednostce organizacyjnej uczelni posiadających co najmniej stopień naukowy doktora habilitowanego albo stopień doktora habilitowanego sztuki, albo uprawnienia równoważne z uprawnieniami doktora habilitowanego nabyte na podstawie </w:t>
      </w:r>
      <w:hyperlink r:id="rId5" w:anchor="/dokument/17023650?cm=DOCUMENT#art%2821%28a%29%29" w:history="1">
        <w:r w:rsidRPr="00214CC5">
          <w:rPr>
            <w:rStyle w:val="Hipercze"/>
            <w:rFonts w:ascii="Klavika Regular" w:hAnsi="Klavika Regular"/>
            <w:color w:val="000000" w:themeColor="text1"/>
          </w:rPr>
          <w:t>art. 21a</w:t>
        </w:r>
      </w:hyperlink>
      <w:r w:rsidRPr="00214CC5">
        <w:rPr>
          <w:rFonts w:ascii="Klavika Regular" w:hAnsi="Klavika Regular"/>
          <w:color w:val="000000" w:themeColor="text1"/>
        </w:rPr>
        <w:t xml:space="preserve"> ustawy z dnia 14 marca 2003 r. o stopniach naukowych i tytule naukowym oraz o stopniach i tytule w zakresie sztuki (Dz. U. z 2014 r. poz. 1852 oraz z 2015 r. poz. 249 i 1767), zatrudnionych w pełnym wymiarze czasu pracy w danej jednostce organizacyjnej UAP.</w:t>
      </w:r>
    </w:p>
    <w:p w:rsidR="00B52CF2" w:rsidRPr="00214CC5" w:rsidRDefault="00B52CF2" w:rsidP="002F3A0C">
      <w:pPr>
        <w:numPr>
          <w:ilvl w:val="0"/>
          <w:numId w:val="25"/>
        </w:numPr>
        <w:spacing w:after="0" w:line="360" w:lineRule="auto"/>
        <w:jc w:val="both"/>
        <w:rPr>
          <w:rFonts w:ascii="Klavika Regular" w:hAnsi="Klavika Regular" w:cs="Arial"/>
          <w:bCs/>
          <w:color w:val="000000" w:themeColor="text1"/>
        </w:rPr>
      </w:pPr>
      <w:r w:rsidRPr="00214CC5">
        <w:rPr>
          <w:rFonts w:ascii="Klavika Regular" w:hAnsi="Klavika Regular"/>
          <w:color w:val="000000" w:themeColor="text1"/>
        </w:rPr>
        <w:t>W przypadku wyrażenia przez właściwy organ samorządu doktorantów lub przez radę jednostki organizacyjnej uczelni negatywnej opinii o kandydacie na kierownika studiów doktoranckich ponownie przeprowadza się procedurę określoną w ust. 2-4.</w:t>
      </w:r>
    </w:p>
    <w:p w:rsidR="00B52CF2" w:rsidRDefault="00B52CF2" w:rsidP="002F3A0C">
      <w:pPr>
        <w:numPr>
          <w:ilvl w:val="0"/>
          <w:numId w:val="25"/>
        </w:numPr>
        <w:spacing w:after="0" w:line="360" w:lineRule="auto"/>
        <w:jc w:val="both"/>
        <w:rPr>
          <w:rFonts w:ascii="Klavika Regular" w:hAnsi="Klavika Regular" w:cs="Arial"/>
          <w:bCs/>
          <w:color w:val="000000" w:themeColor="text1"/>
        </w:rPr>
      </w:pPr>
      <w:r w:rsidRPr="00214CC5">
        <w:rPr>
          <w:rFonts w:ascii="Klavika Regular" w:hAnsi="Klavika Regular"/>
          <w:color w:val="000000" w:themeColor="text1"/>
        </w:rPr>
        <w:t>W przypadku gdy warunek uzyskania pozytywnych opinii właściwego organu samorządu doktorantów oraz rady jednostki organizacyjnej uczelni nie zostanie spełniony w odniesieniu do dwóch wskazanych kolejno kandydatów na kierownika studiów doktoranckich, rektor powołuje na kierownika studiów doktoranckich nauczyciela akademickiego albo pracownika naukowego spełniającego wymogi, o których mowa w ust. 4, który nie był uprzednio wskazany jako kandydat.</w:t>
      </w:r>
    </w:p>
    <w:p w:rsidR="00B52CF2" w:rsidRPr="00B52CF2" w:rsidRDefault="00B52CF2" w:rsidP="00B52CF2">
      <w:pPr>
        <w:spacing w:after="0" w:line="360" w:lineRule="auto"/>
        <w:ind w:left="360"/>
        <w:jc w:val="both"/>
        <w:rPr>
          <w:rFonts w:ascii="Klavika Regular" w:hAnsi="Klavika Regular" w:cs="Arial"/>
          <w:bCs/>
          <w:color w:val="000000" w:themeColor="text1"/>
        </w:rPr>
      </w:pPr>
    </w:p>
    <w:p w:rsidR="00B52CF2" w:rsidRPr="00B52CF2" w:rsidRDefault="00B52CF2" w:rsidP="00B52CF2">
      <w:pPr>
        <w:spacing w:line="360" w:lineRule="auto"/>
        <w:jc w:val="center"/>
        <w:rPr>
          <w:rFonts w:ascii="Klavika Regular" w:hAnsi="Klavika Regular" w:cs="Arial"/>
          <w:bCs/>
        </w:rPr>
      </w:pPr>
      <w:r w:rsidRPr="00B52CF2">
        <w:rPr>
          <w:rFonts w:ascii="Klavika Regular" w:hAnsi="Klavika Regular"/>
        </w:rPr>
        <w:t>§7a</w:t>
      </w:r>
    </w:p>
    <w:p w:rsidR="00B52CF2" w:rsidRPr="00B52CF2" w:rsidRDefault="00B52CF2" w:rsidP="00B52CF2">
      <w:pPr>
        <w:spacing w:line="360" w:lineRule="auto"/>
        <w:jc w:val="both"/>
        <w:rPr>
          <w:rFonts w:ascii="Klavika Regular" w:hAnsi="Klavika Regular" w:cs="Arial"/>
        </w:rPr>
      </w:pPr>
      <w:r w:rsidRPr="00B52CF2">
        <w:rPr>
          <w:rFonts w:ascii="Klavika Regular" w:hAnsi="Klavika Regular" w:cs="Arial"/>
          <w:bCs/>
        </w:rPr>
        <w:t xml:space="preserve">1.Jako organy pomocnicze kierownika studiów doktoranckich do spraw nadzoru merytorycznego nad </w:t>
      </w:r>
      <w:r w:rsidRPr="00B52CF2">
        <w:rPr>
          <w:rFonts w:ascii="Klavika Regular" w:hAnsi="Klavika Regular" w:cs="Arial"/>
        </w:rPr>
        <w:t>studiami doktoranckimi, jako wspólnymi studiami środowiskowymi, powołuje się:</w:t>
      </w:r>
    </w:p>
    <w:p w:rsidR="00B52CF2" w:rsidRPr="00B52CF2" w:rsidRDefault="00B52CF2" w:rsidP="00B52CF2">
      <w:pPr>
        <w:spacing w:line="360" w:lineRule="auto"/>
        <w:jc w:val="both"/>
        <w:rPr>
          <w:rFonts w:ascii="Klavika Regular" w:hAnsi="Klavika Regular" w:cs="Arial"/>
        </w:rPr>
      </w:pPr>
      <w:r w:rsidRPr="00B52CF2">
        <w:rPr>
          <w:rFonts w:ascii="Klavika Regular" w:hAnsi="Klavika Regular" w:cs="Arial"/>
        </w:rPr>
        <w:t>a) radę naukową studiów doktoranckich,</w:t>
      </w:r>
    </w:p>
    <w:p w:rsidR="00B52CF2" w:rsidRPr="00B52CF2" w:rsidRDefault="00B52CF2" w:rsidP="00B52CF2">
      <w:pPr>
        <w:spacing w:line="360" w:lineRule="auto"/>
        <w:jc w:val="both"/>
        <w:rPr>
          <w:rFonts w:ascii="Klavika Regular" w:hAnsi="Klavika Regular" w:cs="Arial"/>
          <w:bCs/>
        </w:rPr>
      </w:pPr>
      <w:r w:rsidRPr="00B52CF2">
        <w:rPr>
          <w:rFonts w:ascii="Klavika Regular" w:hAnsi="Klavika Regular" w:cs="Arial"/>
        </w:rPr>
        <w:t>b)</w:t>
      </w:r>
      <w:r w:rsidRPr="00B52CF2">
        <w:rPr>
          <w:rFonts w:ascii="Klavika Regular" w:hAnsi="Klavika Regular" w:cs="Arial"/>
          <w:bCs/>
        </w:rPr>
        <w:t xml:space="preserve"> koordynatorów </w:t>
      </w:r>
    </w:p>
    <w:p w:rsidR="00B52CF2" w:rsidRPr="00B52CF2" w:rsidRDefault="00B52CF2" w:rsidP="00B52CF2">
      <w:pPr>
        <w:spacing w:line="360" w:lineRule="auto"/>
        <w:jc w:val="both"/>
        <w:rPr>
          <w:rFonts w:ascii="Klavika Regular" w:hAnsi="Klavika Regular" w:cs="Arial"/>
          <w:bCs/>
        </w:rPr>
      </w:pPr>
      <w:r w:rsidRPr="00B52CF2">
        <w:rPr>
          <w:rFonts w:ascii="Klavika Regular" w:hAnsi="Klavika Regular" w:cs="Arial"/>
          <w:bCs/>
        </w:rPr>
        <w:lastRenderedPageBreak/>
        <w:t xml:space="preserve">2. W skład rady naukowej studiów doktoranckich wchodzi po jednym reprezentancie z każdego wydziału, na których prowadzone są studia doktoranckie. Przedstawiciel do rady naukowej jest wyznaczany przez dziekana i akceptowany przez właściwą radę wydziału spośród nauczycieli akademickich wykonujących pracę na danym wydziale, posiadających co najmniej stopień naukowy doktora habilitowanego sztuki, albo uprawnienia równoważne z uprawnieniami doktora habilitowanego nabyte na podstawie </w:t>
      </w:r>
      <w:hyperlink r:id="rId6" w:anchor="/dokument/17023650?cm=DOCUMENT#art%2821%28a%29%29" w:history="1">
        <w:r w:rsidRPr="00B52CF2">
          <w:rPr>
            <w:rFonts w:ascii="Klavika Regular" w:hAnsi="Klavika Regular" w:cs="Arial"/>
            <w:bCs/>
          </w:rPr>
          <w:t>art. 21a</w:t>
        </w:r>
      </w:hyperlink>
      <w:r w:rsidRPr="00B52CF2">
        <w:rPr>
          <w:rFonts w:ascii="Klavika Regular" w:hAnsi="Klavika Regular" w:cs="Arial"/>
          <w:bCs/>
        </w:rPr>
        <w:t xml:space="preserve"> ustawy z dnia 14 marca 2003 r. o stopniach naukowych i tytule naukowym oraz o stopniach i tytule w zakresie sztuki (Dz. U. z 2014 r. poz. 1852 oraz z 2015 r. poz. 249 i 1767), zatrudnionych w pełnym wymiarze czasu pracy na UAP.</w:t>
      </w:r>
    </w:p>
    <w:p w:rsidR="00B52CF2" w:rsidRPr="00B52CF2" w:rsidRDefault="00B52CF2" w:rsidP="00B52CF2">
      <w:pPr>
        <w:spacing w:line="360" w:lineRule="auto"/>
        <w:jc w:val="both"/>
        <w:rPr>
          <w:rFonts w:ascii="Klavika Regular" w:hAnsi="Klavika Regular" w:cs="Arial"/>
          <w:bCs/>
        </w:rPr>
      </w:pPr>
      <w:r w:rsidRPr="00B52CF2">
        <w:rPr>
          <w:rFonts w:ascii="Klavika Regular" w:hAnsi="Klavika Regular" w:cs="Arial"/>
          <w:bCs/>
        </w:rPr>
        <w:t>3.Koordynatorami na właściwych wydziałach są prodziekani lub osoby przez nie wskazane, posiadające co najmniej stopień naukowy doktora sztuki.</w:t>
      </w:r>
    </w:p>
    <w:p w:rsidR="00B52CF2" w:rsidRPr="00B52CF2" w:rsidRDefault="00B52CF2" w:rsidP="00B52CF2">
      <w:pPr>
        <w:spacing w:line="360" w:lineRule="auto"/>
        <w:ind w:left="360"/>
        <w:rPr>
          <w:bCs/>
        </w:rPr>
      </w:pPr>
    </w:p>
    <w:p w:rsidR="00B52CF2" w:rsidRPr="004C0F13" w:rsidRDefault="00B52CF2" w:rsidP="00B52CF2">
      <w:pPr>
        <w:spacing w:line="360" w:lineRule="auto"/>
        <w:ind w:left="360"/>
        <w:jc w:val="center"/>
        <w:rPr>
          <w:rFonts w:ascii="Klavika Regular" w:hAnsi="Klavika Regular" w:cs="Arial"/>
          <w:bCs/>
          <w:color w:val="000000" w:themeColor="text1"/>
        </w:rPr>
      </w:pPr>
      <w:r w:rsidRPr="004C0F13">
        <w:rPr>
          <w:rFonts w:ascii="Klavika Regular" w:hAnsi="Klavika Regular"/>
          <w:bCs/>
          <w:color w:val="000000" w:themeColor="text1"/>
        </w:rPr>
        <w:t>§</w:t>
      </w:r>
      <w:r w:rsidRPr="004C0F13">
        <w:rPr>
          <w:rFonts w:ascii="Klavika Regular" w:hAnsi="Klavika Regular" w:cs="Arial"/>
          <w:bCs/>
          <w:color w:val="000000" w:themeColor="text1"/>
        </w:rPr>
        <w:t xml:space="preserve"> 8.</w:t>
      </w:r>
    </w:p>
    <w:p w:rsidR="00B52CF2" w:rsidRPr="004C0F13" w:rsidRDefault="00B52CF2" w:rsidP="00B52CF2">
      <w:pPr>
        <w:numPr>
          <w:ilvl w:val="1"/>
          <w:numId w:val="20"/>
        </w:numPr>
        <w:tabs>
          <w:tab w:val="clear" w:pos="360"/>
          <w:tab w:val="num" w:pos="426"/>
        </w:tabs>
        <w:spacing w:after="0" w:line="360" w:lineRule="auto"/>
        <w:ind w:left="357" w:hanging="357"/>
        <w:jc w:val="both"/>
        <w:rPr>
          <w:rFonts w:ascii="Klavika Regular" w:hAnsi="Klavika Regular"/>
          <w:color w:val="000000" w:themeColor="text1"/>
        </w:rPr>
      </w:pPr>
      <w:r w:rsidRPr="004C0F13">
        <w:rPr>
          <w:rFonts w:ascii="Klavika Regular" w:hAnsi="Klavika Regular" w:cs="Arial"/>
          <w:bCs/>
          <w:color w:val="000000" w:themeColor="text1"/>
        </w:rPr>
        <w:t>Do zadań kierownika studiów doktoranckich należy:</w:t>
      </w:r>
    </w:p>
    <w:p w:rsidR="00B52CF2" w:rsidRPr="00B52CF2" w:rsidRDefault="00B52CF2" w:rsidP="002F3A0C">
      <w:pPr>
        <w:numPr>
          <w:ilvl w:val="0"/>
          <w:numId w:val="34"/>
        </w:numPr>
        <w:spacing w:after="0" w:line="360" w:lineRule="auto"/>
        <w:ind w:left="714" w:hanging="357"/>
        <w:jc w:val="both"/>
        <w:rPr>
          <w:rFonts w:ascii="Klavika Regular" w:hAnsi="Klavika Regular"/>
        </w:rPr>
      </w:pPr>
      <w:r w:rsidRPr="00B52CF2">
        <w:rPr>
          <w:rFonts w:ascii="Klavika Regular" w:hAnsi="Klavika Regular"/>
        </w:rPr>
        <w:t>organizacja realizacji programu studiów doktoranckich;</w:t>
      </w:r>
    </w:p>
    <w:p w:rsidR="00B52CF2" w:rsidRPr="00B52CF2" w:rsidRDefault="00B52CF2" w:rsidP="002F3A0C">
      <w:pPr>
        <w:numPr>
          <w:ilvl w:val="0"/>
          <w:numId w:val="34"/>
        </w:numPr>
        <w:spacing w:after="0" w:line="360" w:lineRule="auto"/>
        <w:ind w:left="714" w:hanging="357"/>
        <w:jc w:val="both"/>
        <w:rPr>
          <w:rFonts w:ascii="Klavika Regular" w:hAnsi="Klavika Regular"/>
        </w:rPr>
      </w:pPr>
      <w:r w:rsidRPr="00B52CF2">
        <w:rPr>
          <w:rFonts w:ascii="Klavika Regular" w:hAnsi="Klavika Regular"/>
        </w:rPr>
        <w:t>ocena, w porozumieniu z właściwym koordynatorem,  realizacji programu studiów doktoranckich, w tym prowadzenia badań naukowych przez doktorantów, dokonywana na podstawie sprawozdania złożonego przez każdego doktoranta zawierającego opinię jego opiekuna naukowego (artystycznego) bądź promotora pracy;</w:t>
      </w:r>
    </w:p>
    <w:p w:rsidR="00B52CF2" w:rsidRPr="00B52CF2" w:rsidRDefault="00B52CF2" w:rsidP="002F3A0C">
      <w:pPr>
        <w:numPr>
          <w:ilvl w:val="0"/>
          <w:numId w:val="34"/>
        </w:numPr>
        <w:spacing w:after="0" w:line="360" w:lineRule="auto"/>
        <w:ind w:left="714" w:hanging="357"/>
        <w:jc w:val="both"/>
        <w:rPr>
          <w:rFonts w:ascii="Klavika Regular" w:hAnsi="Klavika Regular"/>
        </w:rPr>
      </w:pPr>
      <w:r w:rsidRPr="00B52CF2">
        <w:rPr>
          <w:rFonts w:ascii="Klavika Regular" w:hAnsi="Klavika Regular"/>
        </w:rPr>
        <w:t>zaliczanie doktorantom kolejnych lat studiów doktoranckich;</w:t>
      </w:r>
    </w:p>
    <w:p w:rsidR="00B52CF2" w:rsidRPr="00B52CF2" w:rsidRDefault="00B52CF2" w:rsidP="002F3A0C">
      <w:pPr>
        <w:numPr>
          <w:ilvl w:val="0"/>
          <w:numId w:val="34"/>
        </w:numPr>
        <w:spacing w:after="0" w:line="360" w:lineRule="auto"/>
        <w:ind w:left="714" w:hanging="357"/>
        <w:jc w:val="both"/>
        <w:rPr>
          <w:rFonts w:ascii="Klavika Regular" w:hAnsi="Klavika Regular"/>
        </w:rPr>
      </w:pPr>
      <w:r w:rsidRPr="00B52CF2">
        <w:rPr>
          <w:rFonts w:ascii="Klavika Regular" w:hAnsi="Klavika Regular"/>
        </w:rPr>
        <w:t>pełnienie funkcji przewodniczącego doktoranckiej komisji stypendialnej;</w:t>
      </w:r>
    </w:p>
    <w:p w:rsidR="00B52CF2" w:rsidRPr="00B52CF2" w:rsidRDefault="00B52CF2" w:rsidP="002F3A0C">
      <w:pPr>
        <w:numPr>
          <w:ilvl w:val="0"/>
          <w:numId w:val="34"/>
        </w:numPr>
        <w:spacing w:after="0" w:line="360" w:lineRule="auto"/>
        <w:jc w:val="both"/>
        <w:rPr>
          <w:rFonts w:ascii="Klavika Regular" w:hAnsi="Klavika Regular" w:cs="Arial"/>
          <w:bCs/>
        </w:rPr>
      </w:pPr>
      <w:r w:rsidRPr="00B52CF2">
        <w:rPr>
          <w:rFonts w:ascii="Klavika Regular" w:hAnsi="Klavika Regular" w:cs="Arial"/>
          <w:bCs/>
        </w:rPr>
        <w:t>wyrażanie zgody na przedłużenie okresu odbywania studiów doktoranckich;</w:t>
      </w:r>
    </w:p>
    <w:p w:rsidR="00B52CF2" w:rsidRPr="00B52CF2" w:rsidRDefault="00B52CF2" w:rsidP="002F3A0C">
      <w:pPr>
        <w:numPr>
          <w:ilvl w:val="0"/>
          <w:numId w:val="34"/>
        </w:numPr>
        <w:spacing w:after="0" w:line="360" w:lineRule="auto"/>
        <w:ind w:left="714" w:hanging="357"/>
        <w:jc w:val="both"/>
        <w:rPr>
          <w:rFonts w:ascii="Klavika Regular" w:hAnsi="Klavika Regular" w:cs="Arial"/>
          <w:bCs/>
        </w:rPr>
      </w:pPr>
      <w:r w:rsidRPr="00B52CF2">
        <w:rPr>
          <w:rFonts w:ascii="Klavika Regular" w:hAnsi="Klavika Regular" w:cs="Arial"/>
          <w:bCs/>
        </w:rPr>
        <w:t>przedstawianie właściwej radzie jednostki organizacyjnej oraz rektorowi corocznego sprawozdania z działalności studiów doktoranckich;</w:t>
      </w:r>
    </w:p>
    <w:p w:rsidR="00B52CF2" w:rsidRPr="00B52CF2" w:rsidRDefault="00B52CF2" w:rsidP="002F3A0C">
      <w:pPr>
        <w:numPr>
          <w:ilvl w:val="0"/>
          <w:numId w:val="34"/>
        </w:numPr>
        <w:spacing w:after="0" w:line="360" w:lineRule="auto"/>
        <w:ind w:left="714" w:hanging="357"/>
        <w:jc w:val="both"/>
        <w:rPr>
          <w:rFonts w:ascii="Klavika Regular" w:hAnsi="Klavika Regular" w:cs="Arial"/>
          <w:bCs/>
        </w:rPr>
      </w:pPr>
      <w:r w:rsidRPr="00B52CF2">
        <w:rPr>
          <w:rFonts w:ascii="Klavika Regular" w:hAnsi="Klavika Regular" w:cs="Arial"/>
          <w:bCs/>
        </w:rPr>
        <w:t>sporządzanie w porozumieniu z radą naukową studiów doktoranckich preliminarza kosztów działalności studiów doktoranckich i przedstawienie ich rektorowi;</w:t>
      </w:r>
    </w:p>
    <w:p w:rsidR="00B52CF2" w:rsidRPr="00B52CF2" w:rsidRDefault="00B52CF2" w:rsidP="002F3A0C">
      <w:pPr>
        <w:numPr>
          <w:ilvl w:val="0"/>
          <w:numId w:val="34"/>
        </w:numPr>
        <w:spacing w:after="0" w:line="360" w:lineRule="auto"/>
        <w:ind w:left="714" w:hanging="357"/>
        <w:jc w:val="both"/>
        <w:rPr>
          <w:rFonts w:ascii="Klavika Regular" w:hAnsi="Klavika Regular" w:cs="Arial"/>
          <w:bCs/>
        </w:rPr>
      </w:pPr>
      <w:r w:rsidRPr="00B52CF2">
        <w:rPr>
          <w:rFonts w:ascii="Klavika Regular" w:hAnsi="Klavika Regular" w:cs="Arial"/>
          <w:bCs/>
        </w:rPr>
        <w:t xml:space="preserve">opracowanie sposobu organizacji zajęć na studiach doktoranckich na kolejny rok akademicki, zgodnego z planami zajęć przedstawionymi przez reprezentantów rady naukowej studiów doktoranckich, celem przedłożenia do akceptacji właściwej radzie wydziału; </w:t>
      </w:r>
    </w:p>
    <w:p w:rsidR="00B52CF2" w:rsidRPr="00B52CF2" w:rsidRDefault="00B52CF2" w:rsidP="002F3A0C">
      <w:pPr>
        <w:numPr>
          <w:ilvl w:val="0"/>
          <w:numId w:val="34"/>
        </w:numPr>
        <w:spacing w:after="0" w:line="360" w:lineRule="auto"/>
        <w:ind w:left="714" w:hanging="357"/>
        <w:jc w:val="both"/>
        <w:rPr>
          <w:rFonts w:ascii="Klavika Regular" w:hAnsi="Klavika Regular" w:cs="Arial"/>
          <w:bCs/>
        </w:rPr>
      </w:pPr>
      <w:r w:rsidRPr="00B52CF2">
        <w:rPr>
          <w:rFonts w:ascii="Klavika Regular" w:hAnsi="Klavika Regular" w:cs="Arial"/>
          <w:bCs/>
        </w:rPr>
        <w:t>powiadamianie rektora, w formie pisemnej, o przyjętych:</w:t>
      </w:r>
    </w:p>
    <w:p w:rsidR="00B52CF2" w:rsidRPr="00B52CF2" w:rsidRDefault="00B52CF2" w:rsidP="002F3A0C">
      <w:pPr>
        <w:numPr>
          <w:ilvl w:val="2"/>
          <w:numId w:val="44"/>
        </w:numPr>
        <w:spacing w:after="0" w:line="360" w:lineRule="auto"/>
        <w:jc w:val="both"/>
        <w:rPr>
          <w:rFonts w:ascii="Klavika Regular" w:hAnsi="Klavika Regular" w:cs="Arial"/>
          <w:bCs/>
        </w:rPr>
      </w:pPr>
      <w:r w:rsidRPr="00B52CF2">
        <w:rPr>
          <w:rFonts w:ascii="Klavika Regular" w:hAnsi="Klavika Regular" w:cs="Arial"/>
          <w:bCs/>
        </w:rPr>
        <w:t>programach studiów doktoranckich,</w:t>
      </w:r>
    </w:p>
    <w:p w:rsidR="00B52CF2" w:rsidRPr="00B52CF2" w:rsidRDefault="00B52CF2" w:rsidP="002F3A0C">
      <w:pPr>
        <w:numPr>
          <w:ilvl w:val="2"/>
          <w:numId w:val="44"/>
        </w:numPr>
        <w:spacing w:after="0" w:line="360" w:lineRule="auto"/>
        <w:jc w:val="both"/>
        <w:rPr>
          <w:rFonts w:ascii="Klavika Regular" w:hAnsi="Klavika Regular" w:cs="Arial"/>
          <w:bCs/>
        </w:rPr>
      </w:pPr>
      <w:r w:rsidRPr="00B52CF2">
        <w:rPr>
          <w:rFonts w:ascii="Klavika Regular" w:hAnsi="Klavika Regular" w:cs="Arial"/>
          <w:bCs/>
        </w:rPr>
        <w:t>sposobach organizacji zajęć prowadzonych na studiach doktoranckich,</w:t>
      </w:r>
    </w:p>
    <w:p w:rsidR="00B52CF2" w:rsidRPr="00431BC1" w:rsidRDefault="00B52CF2" w:rsidP="002F3A0C">
      <w:pPr>
        <w:numPr>
          <w:ilvl w:val="2"/>
          <w:numId w:val="44"/>
        </w:numPr>
        <w:spacing w:after="0" w:line="360" w:lineRule="auto"/>
        <w:jc w:val="both"/>
        <w:rPr>
          <w:rFonts w:ascii="Klavika Regular" w:hAnsi="Klavika Regular" w:cs="Arial"/>
          <w:bCs/>
          <w:color w:val="000000" w:themeColor="text1"/>
        </w:rPr>
      </w:pPr>
      <w:r w:rsidRPr="00431BC1">
        <w:rPr>
          <w:rFonts w:ascii="Klavika Regular" w:hAnsi="Klavika Regular" w:cs="Arial"/>
          <w:bCs/>
          <w:color w:val="000000" w:themeColor="text1"/>
        </w:rPr>
        <w:t>szczegółowych zasadach odbywania studiów doktoranckich.</w:t>
      </w:r>
    </w:p>
    <w:p w:rsidR="00B52CF2" w:rsidRPr="004C0F13" w:rsidRDefault="00B52CF2" w:rsidP="00B52CF2">
      <w:pPr>
        <w:spacing w:line="360" w:lineRule="auto"/>
        <w:ind w:left="357"/>
        <w:jc w:val="both"/>
        <w:rPr>
          <w:rFonts w:ascii="Klavika Regular" w:hAnsi="Klavika Regular"/>
          <w:color w:val="000000" w:themeColor="text1"/>
        </w:rPr>
      </w:pPr>
    </w:p>
    <w:p w:rsidR="00B52CF2" w:rsidRPr="004C0F13" w:rsidRDefault="00B52CF2" w:rsidP="00B52CF2">
      <w:pPr>
        <w:numPr>
          <w:ilvl w:val="1"/>
          <w:numId w:val="20"/>
        </w:numPr>
        <w:tabs>
          <w:tab w:val="clear" w:pos="360"/>
          <w:tab w:val="num" w:pos="426"/>
        </w:tabs>
        <w:spacing w:after="0" w:line="360" w:lineRule="auto"/>
        <w:ind w:left="357" w:hanging="357"/>
        <w:jc w:val="both"/>
        <w:rPr>
          <w:rFonts w:ascii="Klavika Regular" w:hAnsi="Klavika Regular"/>
          <w:color w:val="000000" w:themeColor="text1"/>
        </w:rPr>
      </w:pPr>
      <w:r w:rsidRPr="004C0F13">
        <w:rPr>
          <w:rFonts w:ascii="Klavika Regular" w:hAnsi="Klavika Regular"/>
          <w:color w:val="000000" w:themeColor="text1"/>
        </w:rPr>
        <w:lastRenderedPageBreak/>
        <w:t xml:space="preserve">Kierownik studiów doktoranckich, na wniosek doktoranta, po zasięgnięciu opinii opiekuna naukowego (artystycznego) albo promotora, może przedłużyć okres odbywania studiów doktoranckich, zwalniając jednocześnie doktoranta z obowiązku uczestniczenia w zajęciach, w przypadku konieczności prowadzenia długotrwałych badań naukowych realizowanych w ramach tych studiów, łącznie nie dłużej niż o </w:t>
      </w:r>
      <w:r w:rsidRPr="004C0F13">
        <w:rPr>
          <w:rFonts w:ascii="Klavika Regular" w:hAnsi="Klavika Regular"/>
        </w:rPr>
        <w:t xml:space="preserve">2 lata. </w:t>
      </w:r>
    </w:p>
    <w:p w:rsidR="00B52CF2" w:rsidRPr="00E43C97" w:rsidRDefault="00B52CF2" w:rsidP="00B52CF2">
      <w:pPr>
        <w:numPr>
          <w:ilvl w:val="1"/>
          <w:numId w:val="20"/>
        </w:numPr>
        <w:tabs>
          <w:tab w:val="clear" w:pos="360"/>
          <w:tab w:val="num" w:pos="426"/>
        </w:tabs>
        <w:spacing w:after="0" w:line="360" w:lineRule="auto"/>
        <w:ind w:left="357" w:hanging="357"/>
        <w:jc w:val="both"/>
        <w:rPr>
          <w:rFonts w:ascii="Klavika Regular" w:hAnsi="Klavika Regular"/>
          <w:color w:val="000000" w:themeColor="text1"/>
        </w:rPr>
      </w:pPr>
      <w:r w:rsidRPr="00E43C97">
        <w:rPr>
          <w:rFonts w:ascii="Klavika Regular" w:hAnsi="Klavika Regular"/>
          <w:color w:val="000000" w:themeColor="text1"/>
        </w:rPr>
        <w:t>Kierownik studiów doktoranckich, na wniosek doktoranta, może ponadto przedłużyć okres odbywania studiów doktoranckich, zwalniając jednocześnie doktoranta z obowiązku uczestniczenia w zajęciach, w przypadku:</w:t>
      </w:r>
    </w:p>
    <w:p w:rsidR="00B52CF2" w:rsidRPr="00E43C97" w:rsidRDefault="00B52CF2" w:rsidP="002F3A0C">
      <w:pPr>
        <w:pStyle w:val="Akapitzlist"/>
        <w:numPr>
          <w:ilvl w:val="1"/>
          <w:numId w:val="36"/>
        </w:numPr>
        <w:spacing w:line="360" w:lineRule="auto"/>
        <w:ind w:left="709"/>
        <w:jc w:val="both"/>
        <w:rPr>
          <w:rFonts w:ascii="Klavika Regular" w:hAnsi="Klavika Regular"/>
          <w:color w:val="000000" w:themeColor="text1"/>
        </w:rPr>
      </w:pPr>
      <w:r w:rsidRPr="00E43C97">
        <w:rPr>
          <w:rFonts w:ascii="Klavika Regular" w:hAnsi="Klavika Regular"/>
          <w:color w:val="000000" w:themeColor="text1"/>
        </w:rPr>
        <w:t>czasowej niezdolności do odbywania tych studiów spowodowanej chorobą,</w:t>
      </w:r>
    </w:p>
    <w:p w:rsidR="00B52CF2" w:rsidRPr="00E43C97" w:rsidRDefault="00B52CF2" w:rsidP="002F3A0C">
      <w:pPr>
        <w:pStyle w:val="Akapitzlist"/>
        <w:numPr>
          <w:ilvl w:val="1"/>
          <w:numId w:val="36"/>
        </w:numPr>
        <w:spacing w:line="360" w:lineRule="auto"/>
        <w:ind w:left="709"/>
        <w:jc w:val="both"/>
        <w:rPr>
          <w:rFonts w:ascii="Klavika Regular" w:hAnsi="Klavika Regular"/>
          <w:color w:val="000000" w:themeColor="text1"/>
        </w:rPr>
      </w:pPr>
      <w:r w:rsidRPr="00E43C97">
        <w:rPr>
          <w:rFonts w:ascii="Klavika Regular" w:hAnsi="Klavika Regular"/>
          <w:color w:val="000000" w:themeColor="text1"/>
        </w:rPr>
        <w:t>konieczności sprawowania osobistej opieki nad chorym członkiem rodziny,</w:t>
      </w:r>
    </w:p>
    <w:p w:rsidR="00B52CF2" w:rsidRPr="00E43C97" w:rsidRDefault="00B52CF2" w:rsidP="002F3A0C">
      <w:pPr>
        <w:pStyle w:val="Akapitzlist"/>
        <w:numPr>
          <w:ilvl w:val="1"/>
          <w:numId w:val="36"/>
        </w:numPr>
        <w:spacing w:line="360" w:lineRule="auto"/>
        <w:ind w:left="709"/>
        <w:jc w:val="both"/>
        <w:rPr>
          <w:rFonts w:ascii="Klavika Regular" w:hAnsi="Klavika Regular"/>
          <w:color w:val="000000" w:themeColor="text1"/>
        </w:rPr>
      </w:pPr>
      <w:r w:rsidRPr="00E43C97">
        <w:rPr>
          <w:rFonts w:ascii="Klavika Regular" w:hAnsi="Klavika Regular"/>
          <w:color w:val="000000" w:themeColor="text1"/>
        </w:rPr>
        <w:t>konieczności sprawowania osobistej opieki nad dzieckiem do 4. roku życia lub dzieckiem posiadającym orzeczenie o niepełnosprawności,</w:t>
      </w:r>
    </w:p>
    <w:p w:rsidR="00B52CF2" w:rsidRPr="00E43C97" w:rsidRDefault="00B52CF2" w:rsidP="002F3A0C">
      <w:pPr>
        <w:pStyle w:val="Akapitzlist"/>
        <w:numPr>
          <w:ilvl w:val="1"/>
          <w:numId w:val="36"/>
        </w:numPr>
        <w:spacing w:line="360" w:lineRule="auto"/>
        <w:ind w:left="709"/>
        <w:jc w:val="both"/>
        <w:rPr>
          <w:rFonts w:ascii="Klavika Regular" w:hAnsi="Klavika Regular"/>
          <w:color w:val="000000" w:themeColor="text1"/>
        </w:rPr>
      </w:pPr>
      <w:r w:rsidRPr="00E43C97">
        <w:rPr>
          <w:rFonts w:ascii="Klavika Regular" w:hAnsi="Klavika Regular"/>
          <w:color w:val="000000" w:themeColor="text1"/>
        </w:rPr>
        <w:t>posiadania orzeczenia o stopniu niepełnosprawności.</w:t>
      </w:r>
    </w:p>
    <w:p w:rsidR="00B52CF2" w:rsidRPr="007D68E4" w:rsidRDefault="00B52CF2" w:rsidP="00B52CF2">
      <w:pPr>
        <w:pStyle w:val="text-justify"/>
        <w:spacing w:before="0" w:beforeAutospacing="0" w:after="0" w:afterAutospacing="0" w:line="360" w:lineRule="auto"/>
        <w:jc w:val="both"/>
        <w:rPr>
          <w:rFonts w:ascii="Klavika Regular" w:hAnsi="Klavika Regular"/>
        </w:rPr>
      </w:pPr>
      <w:r w:rsidRPr="007D68E4">
        <w:rPr>
          <w:rFonts w:ascii="Klavika Regular" w:hAnsi="Klavika Regular"/>
        </w:rPr>
        <w:t>- łącznie nie dłużej niż o rok.</w:t>
      </w:r>
    </w:p>
    <w:p w:rsidR="00B52CF2" w:rsidRPr="00E43C97" w:rsidRDefault="00B52CF2" w:rsidP="00B52CF2">
      <w:pPr>
        <w:numPr>
          <w:ilvl w:val="1"/>
          <w:numId w:val="20"/>
        </w:numPr>
        <w:tabs>
          <w:tab w:val="clear" w:pos="360"/>
          <w:tab w:val="num" w:pos="426"/>
        </w:tabs>
        <w:spacing w:after="0" w:line="360" w:lineRule="auto"/>
        <w:ind w:left="357" w:hanging="357"/>
        <w:jc w:val="both"/>
        <w:rPr>
          <w:rFonts w:ascii="Klavika Regular" w:hAnsi="Klavika Regular"/>
          <w:color w:val="000000" w:themeColor="text1"/>
        </w:rPr>
      </w:pPr>
      <w:r w:rsidRPr="00E43C97">
        <w:rPr>
          <w:rFonts w:ascii="Klavika Regular" w:hAnsi="Klavika Regular"/>
          <w:color w:val="000000" w:themeColor="text1"/>
        </w:rPr>
        <w:t xml:space="preserve">Kierownik studiów doktoranckich, na wniosek doktoranta, może dodatkowo przedłużyć okres odbywania studiów doktoranckich o okres odpowiadający czasowi trwania urlopu macierzyńskiego, urlopu na warunkach urlopu macierzyńskiego, urlopu ojcowskiego oraz urlopu rodzicielskiego, określonych w </w:t>
      </w:r>
      <w:hyperlink r:id="rId7" w:anchor="/dokument/16789274?cm=DOCUMENT" w:history="1">
        <w:r w:rsidRPr="00E43C97">
          <w:rPr>
            <w:rFonts w:ascii="Klavika Regular" w:hAnsi="Klavika Regular"/>
          </w:rPr>
          <w:t>ustawie</w:t>
        </w:r>
      </w:hyperlink>
      <w:r w:rsidRPr="00E43C97">
        <w:rPr>
          <w:rFonts w:ascii="Klavika Regular" w:hAnsi="Klavika Regular"/>
          <w:color w:val="000000" w:themeColor="text1"/>
        </w:rPr>
        <w:t xml:space="preserve"> z dnia 26 czerwca 1974 r. - Kodeks pracy, zwalniając jednocześnie doktoranta z obowiązku uczestniczenia w zajęciach.</w:t>
      </w:r>
    </w:p>
    <w:p w:rsidR="00B52CF2" w:rsidRPr="00E43C97" w:rsidRDefault="00B52CF2" w:rsidP="00B52CF2">
      <w:pPr>
        <w:numPr>
          <w:ilvl w:val="1"/>
          <w:numId w:val="20"/>
        </w:numPr>
        <w:tabs>
          <w:tab w:val="clear" w:pos="360"/>
          <w:tab w:val="num" w:pos="426"/>
        </w:tabs>
        <w:spacing w:after="0" w:line="360" w:lineRule="auto"/>
        <w:ind w:left="357" w:hanging="357"/>
        <w:jc w:val="both"/>
        <w:rPr>
          <w:rFonts w:ascii="Klavika Regular" w:hAnsi="Klavika Regular"/>
          <w:color w:val="000000" w:themeColor="text1"/>
        </w:rPr>
      </w:pPr>
      <w:r w:rsidRPr="00E43C97">
        <w:rPr>
          <w:rFonts w:ascii="Klavika Regular" w:hAnsi="Klavika Regular"/>
          <w:color w:val="000000" w:themeColor="text1"/>
        </w:rPr>
        <w:t>Właściwy dziekan rozpatruje zastrzeżenia doktorantów do rozstrzygnięć kierownika studiów doktoranckich w sprawach, o których mowa w ust. 1 pkt b i c oraz ust. 2, 3 i 4.</w:t>
      </w:r>
    </w:p>
    <w:p w:rsidR="00B52CF2" w:rsidRPr="00E43C97" w:rsidRDefault="00B52CF2" w:rsidP="00B52CF2">
      <w:pPr>
        <w:spacing w:line="360" w:lineRule="auto"/>
        <w:jc w:val="both"/>
        <w:rPr>
          <w:rFonts w:ascii="Klavika Regular" w:hAnsi="Klavika Regular"/>
          <w:color w:val="000000" w:themeColor="text1"/>
        </w:rPr>
      </w:pPr>
    </w:p>
    <w:p w:rsidR="00B52CF2" w:rsidRPr="00E43C97" w:rsidRDefault="00B52CF2" w:rsidP="00B52CF2">
      <w:pPr>
        <w:spacing w:line="360" w:lineRule="auto"/>
        <w:jc w:val="center"/>
        <w:rPr>
          <w:rFonts w:ascii="Klavika Regular" w:hAnsi="Klavika Regular"/>
          <w:color w:val="000000" w:themeColor="text1"/>
        </w:rPr>
      </w:pPr>
      <w:r w:rsidRPr="00E43C97">
        <w:rPr>
          <w:rFonts w:ascii="Klavika Regular" w:hAnsi="Klavika Regular"/>
          <w:color w:val="000000" w:themeColor="text1"/>
        </w:rPr>
        <w:t>§ 9.</w:t>
      </w:r>
    </w:p>
    <w:p w:rsidR="00B52CF2" w:rsidRPr="00E43C97" w:rsidRDefault="00B52CF2" w:rsidP="00B52CF2">
      <w:pPr>
        <w:spacing w:line="360" w:lineRule="auto"/>
        <w:jc w:val="both"/>
        <w:rPr>
          <w:rFonts w:ascii="Klavika Regular" w:hAnsi="Klavika Regular"/>
          <w:color w:val="000000" w:themeColor="text1"/>
        </w:rPr>
      </w:pPr>
      <w:r w:rsidRPr="00E43C97">
        <w:rPr>
          <w:rStyle w:val="alb"/>
          <w:rFonts w:ascii="Klavika Regular" w:hAnsi="Klavika Regular"/>
          <w:color w:val="000000" w:themeColor="text1"/>
        </w:rPr>
        <w:t xml:space="preserve">1. </w:t>
      </w:r>
      <w:r w:rsidRPr="00E43C97">
        <w:rPr>
          <w:rFonts w:ascii="Klavika Regular" w:hAnsi="Klavika Regular"/>
          <w:color w:val="000000" w:themeColor="text1"/>
        </w:rPr>
        <w:t>Wniosek o przedłużenie okresu odbywania studiów doktoranckich zawiera:</w:t>
      </w:r>
    </w:p>
    <w:p w:rsidR="00B52CF2" w:rsidRPr="00E43C97" w:rsidRDefault="00B52CF2" w:rsidP="002F3A0C">
      <w:pPr>
        <w:pStyle w:val="Akapitzlist"/>
        <w:numPr>
          <w:ilvl w:val="0"/>
          <w:numId w:val="37"/>
        </w:numPr>
        <w:spacing w:line="360" w:lineRule="auto"/>
        <w:jc w:val="both"/>
        <w:rPr>
          <w:rFonts w:ascii="Klavika Regular" w:hAnsi="Klavika Regular"/>
          <w:color w:val="000000" w:themeColor="text1"/>
        </w:rPr>
      </w:pPr>
      <w:r w:rsidRPr="00E43C97">
        <w:rPr>
          <w:rFonts w:ascii="Klavika Regular" w:hAnsi="Klavika Regular"/>
          <w:color w:val="000000" w:themeColor="text1"/>
        </w:rPr>
        <w:t>dane doktoranta: imię, nazwisko, numer PESEL, a w przypadku jego braku - numer dokumentu potwierdzającego tożsamość oraz wskazanie roku studiów doktoranckich;</w:t>
      </w:r>
    </w:p>
    <w:p w:rsidR="00B52CF2" w:rsidRDefault="00B52CF2" w:rsidP="002F3A0C">
      <w:pPr>
        <w:pStyle w:val="Akapitzlist"/>
        <w:numPr>
          <w:ilvl w:val="0"/>
          <w:numId w:val="37"/>
        </w:numPr>
        <w:spacing w:line="360" w:lineRule="auto"/>
        <w:jc w:val="both"/>
        <w:rPr>
          <w:rFonts w:ascii="Klavika Regular" w:hAnsi="Klavika Regular"/>
          <w:color w:val="000000" w:themeColor="text1"/>
        </w:rPr>
      </w:pPr>
      <w:r>
        <w:rPr>
          <w:rFonts w:ascii="Klavika Regular" w:hAnsi="Klavika Regular"/>
          <w:color w:val="000000" w:themeColor="text1"/>
        </w:rPr>
        <w:t>uzasadnienie;</w:t>
      </w:r>
    </w:p>
    <w:p w:rsidR="00B52CF2" w:rsidRPr="00B52CF2" w:rsidRDefault="00B52CF2" w:rsidP="002F3A0C">
      <w:pPr>
        <w:pStyle w:val="Akapitzlist"/>
        <w:numPr>
          <w:ilvl w:val="0"/>
          <w:numId w:val="37"/>
        </w:numPr>
        <w:spacing w:line="360" w:lineRule="auto"/>
        <w:jc w:val="both"/>
        <w:rPr>
          <w:rFonts w:ascii="Klavika Regular" w:hAnsi="Klavika Regular"/>
        </w:rPr>
      </w:pPr>
      <w:r w:rsidRPr="00B52CF2">
        <w:rPr>
          <w:rFonts w:ascii="Klavika Regular" w:hAnsi="Klavika Regular"/>
        </w:rPr>
        <w:t>zmiany w harmonogramie badań naukowych realizowanych w ramach studiów w przypadku, gdy harmonogram był ten już uprzednio składany.</w:t>
      </w:r>
    </w:p>
    <w:p w:rsidR="00B52CF2" w:rsidRPr="00E43C97" w:rsidRDefault="00B52CF2" w:rsidP="00B52CF2">
      <w:pPr>
        <w:spacing w:line="360" w:lineRule="auto"/>
        <w:jc w:val="both"/>
        <w:rPr>
          <w:rFonts w:ascii="Klavika Regular" w:hAnsi="Klavika Regular"/>
          <w:color w:val="000000" w:themeColor="text1"/>
        </w:rPr>
      </w:pPr>
      <w:r w:rsidRPr="00E43C97">
        <w:rPr>
          <w:rStyle w:val="alb"/>
          <w:rFonts w:ascii="Klavika Regular" w:hAnsi="Klavika Regular"/>
          <w:color w:val="000000" w:themeColor="text1"/>
        </w:rPr>
        <w:t xml:space="preserve">2. </w:t>
      </w:r>
      <w:r w:rsidRPr="00E43C97">
        <w:rPr>
          <w:rFonts w:ascii="Klavika Regular" w:hAnsi="Klavika Regular"/>
          <w:color w:val="000000" w:themeColor="text1"/>
        </w:rPr>
        <w:t>Do wniosku dołącza się:</w:t>
      </w:r>
    </w:p>
    <w:p w:rsidR="00B52CF2" w:rsidRPr="00E43C97" w:rsidRDefault="00B52CF2" w:rsidP="002F3A0C">
      <w:pPr>
        <w:pStyle w:val="Akapitzlist"/>
        <w:numPr>
          <w:ilvl w:val="0"/>
          <w:numId w:val="38"/>
        </w:numPr>
        <w:spacing w:line="360" w:lineRule="auto"/>
        <w:jc w:val="both"/>
        <w:rPr>
          <w:rFonts w:ascii="Klavika Regular" w:hAnsi="Klavika Regular"/>
          <w:color w:val="000000" w:themeColor="text1"/>
        </w:rPr>
      </w:pPr>
      <w:r w:rsidRPr="00E43C97">
        <w:rPr>
          <w:rFonts w:ascii="Klavika Regular" w:hAnsi="Klavika Regular"/>
          <w:color w:val="000000" w:themeColor="text1"/>
        </w:rPr>
        <w:lastRenderedPageBreak/>
        <w:t>opinię opiekuna naukowego (artystycznego) albo promotora – w przypadku, o którym mowa w § 8 ust. 2, albo</w:t>
      </w:r>
    </w:p>
    <w:p w:rsidR="00B52CF2" w:rsidRPr="00E43C97" w:rsidRDefault="00B52CF2" w:rsidP="002F3A0C">
      <w:pPr>
        <w:pStyle w:val="Akapitzlist"/>
        <w:numPr>
          <w:ilvl w:val="0"/>
          <w:numId w:val="38"/>
        </w:numPr>
        <w:spacing w:line="360" w:lineRule="auto"/>
        <w:jc w:val="both"/>
        <w:rPr>
          <w:rFonts w:ascii="Klavika Regular" w:hAnsi="Klavika Regular"/>
          <w:color w:val="000000" w:themeColor="text1"/>
        </w:rPr>
      </w:pPr>
      <w:r w:rsidRPr="00E43C97">
        <w:rPr>
          <w:rFonts w:ascii="Klavika Regular" w:hAnsi="Klavika Regular"/>
          <w:color w:val="000000" w:themeColor="text1"/>
        </w:rPr>
        <w:t>dokument uzasadniający przedłużenie okresu odbywania studiów doktoranckich - w przypadkach, o których mowa w § 8 ust. 3 albo 4.</w:t>
      </w:r>
    </w:p>
    <w:p w:rsidR="00B52CF2" w:rsidRPr="00431BC1" w:rsidRDefault="00B52CF2" w:rsidP="00B52CF2">
      <w:pPr>
        <w:spacing w:line="360" w:lineRule="auto"/>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10.</w:t>
      </w:r>
    </w:p>
    <w:p w:rsidR="00B52CF2" w:rsidRPr="00431BC1" w:rsidRDefault="00B52CF2" w:rsidP="00B52CF2">
      <w:pPr>
        <w:numPr>
          <w:ilvl w:val="0"/>
          <w:numId w:val="3"/>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Rok akademicki trwa od 1 października do 30 września następnego roku kalendarzowego, jeżeli rektor nie postanowi inaczej.</w:t>
      </w:r>
    </w:p>
    <w:p w:rsidR="00B52CF2" w:rsidRPr="00431BC1" w:rsidRDefault="00B52CF2" w:rsidP="00B52CF2">
      <w:pPr>
        <w:numPr>
          <w:ilvl w:val="0"/>
          <w:numId w:val="3"/>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Organizację kolejnego roku akademickiego ujętą w Terminarzu Uniwersytetu ogłasza rektor w terminie do dnia 30 czerwca, przed rozpoczęciem danego roku akademickiego.</w:t>
      </w:r>
    </w:p>
    <w:p w:rsidR="00B52CF2" w:rsidRPr="00B52CF2" w:rsidRDefault="00B52CF2" w:rsidP="00B52CF2">
      <w:pPr>
        <w:numPr>
          <w:ilvl w:val="0"/>
          <w:numId w:val="3"/>
        </w:numPr>
        <w:spacing w:after="0" w:line="360" w:lineRule="auto"/>
        <w:jc w:val="both"/>
        <w:rPr>
          <w:rFonts w:ascii="Klavika Regular" w:hAnsi="Klavika Regular" w:cs="Arial"/>
        </w:rPr>
      </w:pPr>
      <w:r w:rsidRPr="00B52CF2">
        <w:rPr>
          <w:rFonts w:ascii="Klavika Regular" w:hAnsi="Klavika Regular" w:cs="Arial"/>
        </w:rPr>
        <w:t>Harmonogram (siatkę zajęć), zgodne z terminarzem, ustala kierownik studiów doktoranckich najpóźniej do dnia 30 września, przed rozpoczęciem danego roku akademickiego.</w:t>
      </w:r>
    </w:p>
    <w:p w:rsidR="00B52CF2" w:rsidRPr="00B52CF2" w:rsidRDefault="00B52CF2" w:rsidP="00B52CF2">
      <w:pPr>
        <w:numPr>
          <w:ilvl w:val="0"/>
          <w:numId w:val="3"/>
        </w:numPr>
        <w:spacing w:after="0" w:line="360" w:lineRule="auto"/>
        <w:jc w:val="both"/>
        <w:rPr>
          <w:rFonts w:ascii="Klavika Regular" w:hAnsi="Klavika Regular" w:cs="Arial"/>
        </w:rPr>
      </w:pPr>
      <w:r w:rsidRPr="00B52CF2">
        <w:rPr>
          <w:rFonts w:ascii="Klavika Regular" w:hAnsi="Klavika Regular" w:cs="Arial"/>
        </w:rPr>
        <w:t>Głównymi elementami organizacji roku akademickiego są dwa semestry: zimowy i letni, dwie sesje egzaminacyjne oraz przerwy: międzysemestralna i wakacyjna.</w:t>
      </w:r>
    </w:p>
    <w:p w:rsidR="00B52CF2" w:rsidRPr="00B52CF2" w:rsidRDefault="00B52CF2" w:rsidP="00B52CF2">
      <w:pPr>
        <w:numPr>
          <w:ilvl w:val="0"/>
          <w:numId w:val="3"/>
        </w:numPr>
        <w:spacing w:after="0" w:line="276" w:lineRule="auto"/>
        <w:jc w:val="both"/>
        <w:rPr>
          <w:rFonts w:ascii="Klavika Regular" w:hAnsi="Klavika Regular"/>
        </w:rPr>
      </w:pPr>
      <w:r w:rsidRPr="00B52CF2">
        <w:rPr>
          <w:rFonts w:ascii="Klavika Regular" w:hAnsi="Klavika Regular" w:cs="Arial"/>
        </w:rPr>
        <w:t xml:space="preserve">Zaliczenie zajęć odbywa się najpóźniej w ostatnim tygodniu zajęć w danym semestrze. Egzaminy odbywają się w terminie sesji. </w:t>
      </w:r>
    </w:p>
    <w:p w:rsidR="00B52CF2" w:rsidRPr="00D3774F" w:rsidRDefault="00B52CF2" w:rsidP="00B52CF2">
      <w:pPr>
        <w:numPr>
          <w:ilvl w:val="0"/>
          <w:numId w:val="3"/>
        </w:numPr>
        <w:spacing w:after="0" w:line="276" w:lineRule="auto"/>
        <w:jc w:val="both"/>
        <w:rPr>
          <w:rFonts w:ascii="Klavika Regular" w:hAnsi="Klavika Regular"/>
          <w:sz w:val="24"/>
          <w:szCs w:val="24"/>
        </w:rPr>
      </w:pPr>
      <w:r w:rsidRPr="00D3774F">
        <w:rPr>
          <w:rFonts w:ascii="Klavika Regular" w:hAnsi="Klavika Regular"/>
          <w:sz w:val="24"/>
          <w:szCs w:val="24"/>
        </w:rPr>
        <w:t xml:space="preserve">Prowadzący zajęcia oraz egzaminator określa: </w:t>
      </w:r>
    </w:p>
    <w:p w:rsidR="00B52CF2" w:rsidRPr="00D3774F" w:rsidRDefault="00B52CF2" w:rsidP="002F3A0C">
      <w:pPr>
        <w:pStyle w:val="Akapitzlist"/>
        <w:numPr>
          <w:ilvl w:val="2"/>
          <w:numId w:val="56"/>
        </w:numPr>
        <w:spacing w:line="276" w:lineRule="auto"/>
        <w:jc w:val="both"/>
        <w:rPr>
          <w:rFonts w:ascii="Klavika Regular" w:hAnsi="Klavika Regular"/>
        </w:rPr>
      </w:pPr>
      <w:r w:rsidRPr="00D3774F">
        <w:rPr>
          <w:rFonts w:ascii="Klavika Regular" w:hAnsi="Klavika Regular"/>
        </w:rPr>
        <w:t>na początku właściwego semestru warunki uzyskania zaliczenia oraz składania egzaminu,</w:t>
      </w:r>
    </w:p>
    <w:p w:rsidR="00B52CF2" w:rsidRPr="00D3774F" w:rsidRDefault="00B52CF2" w:rsidP="002F3A0C">
      <w:pPr>
        <w:pStyle w:val="Akapitzlist"/>
        <w:numPr>
          <w:ilvl w:val="2"/>
          <w:numId w:val="56"/>
        </w:numPr>
        <w:spacing w:line="276" w:lineRule="auto"/>
        <w:jc w:val="both"/>
        <w:rPr>
          <w:rFonts w:ascii="Klavika Regular" w:hAnsi="Klavika Regular"/>
        </w:rPr>
      </w:pPr>
      <w:r w:rsidRPr="00D3774F">
        <w:rPr>
          <w:rFonts w:ascii="Klavika Regular" w:hAnsi="Klavika Regular"/>
        </w:rPr>
        <w:t xml:space="preserve">nie później niż na 14 przed wyznaczonym terminem zaliczenia lub egzaminu: </w:t>
      </w:r>
    </w:p>
    <w:p w:rsidR="00B52CF2" w:rsidRPr="00D3774F" w:rsidRDefault="00B52CF2" w:rsidP="00B52CF2">
      <w:pPr>
        <w:spacing w:line="276" w:lineRule="auto"/>
        <w:ind w:left="372" w:firstLine="336"/>
        <w:jc w:val="both"/>
        <w:rPr>
          <w:rFonts w:ascii="Klavika Regular" w:hAnsi="Klavika Regular"/>
          <w:sz w:val="24"/>
          <w:szCs w:val="24"/>
        </w:rPr>
      </w:pPr>
      <w:r w:rsidRPr="00D3774F">
        <w:rPr>
          <w:rFonts w:ascii="Klavika Regular" w:hAnsi="Klavika Regular"/>
          <w:sz w:val="24"/>
          <w:szCs w:val="24"/>
        </w:rPr>
        <w:t xml:space="preserve">- tryb uzyskiwania zaliczenia oraz składania egzaminu, </w:t>
      </w:r>
    </w:p>
    <w:p w:rsidR="00B52CF2" w:rsidRPr="00D3774F" w:rsidRDefault="00B52CF2" w:rsidP="00B52CF2">
      <w:pPr>
        <w:spacing w:line="276" w:lineRule="auto"/>
        <w:ind w:left="372" w:firstLine="336"/>
        <w:jc w:val="both"/>
        <w:rPr>
          <w:rFonts w:ascii="Klavika Regular" w:hAnsi="Klavika Regular"/>
          <w:sz w:val="24"/>
          <w:szCs w:val="24"/>
        </w:rPr>
      </w:pPr>
      <w:r w:rsidRPr="00D3774F">
        <w:rPr>
          <w:rFonts w:ascii="Klavika Regular" w:hAnsi="Klavika Regular"/>
          <w:sz w:val="24"/>
          <w:szCs w:val="24"/>
        </w:rPr>
        <w:t>- termin egzaminu lub zaliczenia.</w:t>
      </w:r>
    </w:p>
    <w:p w:rsidR="00B52CF2" w:rsidRPr="002C5AB2" w:rsidRDefault="00B52CF2" w:rsidP="00B52CF2">
      <w:pPr>
        <w:spacing w:line="276" w:lineRule="auto"/>
        <w:jc w:val="both"/>
        <w:rPr>
          <w:rFonts w:ascii="Klavika Regular" w:hAnsi="Klavika Regular"/>
          <w:color w:val="FF0000"/>
        </w:rPr>
      </w:pPr>
    </w:p>
    <w:p w:rsidR="00B52CF2" w:rsidRPr="00431BC1" w:rsidRDefault="00B52CF2" w:rsidP="00B52CF2">
      <w:pPr>
        <w:numPr>
          <w:ilvl w:val="0"/>
          <w:numId w:val="3"/>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Rektor może ustanowić w ciągu roku akademickiego dni wolne od zajęć.</w:t>
      </w:r>
    </w:p>
    <w:p w:rsidR="00B52CF2" w:rsidRPr="00431BC1" w:rsidRDefault="00B52CF2" w:rsidP="00B52CF2">
      <w:pPr>
        <w:spacing w:line="360" w:lineRule="auto"/>
        <w:rPr>
          <w:rFonts w:ascii="Klavika Regular" w:hAnsi="Klavika Regular" w:cs="Arial"/>
          <w:bCs/>
          <w:color w:val="000000" w:themeColor="text1"/>
        </w:rPr>
      </w:pPr>
    </w:p>
    <w:p w:rsidR="00B52CF2" w:rsidRDefault="00B52CF2" w:rsidP="00B52CF2">
      <w:pPr>
        <w:spacing w:line="360" w:lineRule="auto"/>
        <w:jc w:val="center"/>
        <w:rPr>
          <w:rFonts w:ascii="Klavika Regular" w:hAnsi="Klavika Regular" w:cs="Arial"/>
          <w:bCs/>
          <w:color w:val="000000" w:themeColor="text1"/>
        </w:rPr>
      </w:pPr>
      <w:r w:rsidRPr="00431BC1">
        <w:rPr>
          <w:rFonts w:ascii="Klavika Regular" w:hAnsi="Klavika Regular" w:cs="Arial"/>
          <w:bCs/>
          <w:color w:val="000000" w:themeColor="text1"/>
        </w:rPr>
        <w:t>§ 11.</w:t>
      </w:r>
    </w:p>
    <w:p w:rsidR="00B52CF2" w:rsidRPr="00C53FBA" w:rsidRDefault="00B52CF2" w:rsidP="002F3A0C">
      <w:pPr>
        <w:numPr>
          <w:ilvl w:val="0"/>
          <w:numId w:val="46"/>
        </w:numPr>
        <w:spacing w:after="0" w:line="360" w:lineRule="auto"/>
        <w:jc w:val="both"/>
        <w:rPr>
          <w:rFonts w:ascii="Klavika Regular" w:hAnsi="Klavika Regular" w:cs="Arial"/>
          <w:color w:val="000000" w:themeColor="text1"/>
        </w:rPr>
      </w:pPr>
      <w:r w:rsidRPr="00C53FBA">
        <w:rPr>
          <w:rFonts w:ascii="Klavika Regular" w:hAnsi="Klavika Regular" w:cs="Arial"/>
          <w:color w:val="000000" w:themeColor="text1"/>
        </w:rPr>
        <w:t>Kształcenie na studiach doktoranckich stwarza warunki do:</w:t>
      </w:r>
    </w:p>
    <w:p w:rsidR="00B52CF2" w:rsidRDefault="00B52CF2" w:rsidP="002F3A0C">
      <w:pPr>
        <w:numPr>
          <w:ilvl w:val="1"/>
          <w:numId w:val="44"/>
        </w:numPr>
        <w:spacing w:after="0" w:line="360" w:lineRule="auto"/>
        <w:jc w:val="both"/>
        <w:rPr>
          <w:rFonts w:ascii="Klavika Regular" w:hAnsi="Klavika Regular" w:cs="Arial"/>
          <w:bCs/>
          <w:color w:val="000000" w:themeColor="text1"/>
        </w:rPr>
      </w:pPr>
      <w:r>
        <w:rPr>
          <w:rFonts w:ascii="Klavika Regular" w:hAnsi="Klavika Regular" w:cs="Arial"/>
          <w:bCs/>
          <w:color w:val="000000" w:themeColor="text1"/>
        </w:rPr>
        <w:t>realizacji programu studiów, obejmującego zajęcia obowiązkowe, zajęcia fakultatywne i praktyki zawodowe;</w:t>
      </w:r>
    </w:p>
    <w:p w:rsidR="00B52CF2" w:rsidRDefault="00B52CF2" w:rsidP="002F3A0C">
      <w:pPr>
        <w:numPr>
          <w:ilvl w:val="1"/>
          <w:numId w:val="44"/>
        </w:numPr>
        <w:spacing w:after="0" w:line="360" w:lineRule="auto"/>
        <w:jc w:val="both"/>
        <w:rPr>
          <w:rFonts w:ascii="Klavika Regular" w:hAnsi="Klavika Regular" w:cs="Arial"/>
          <w:bCs/>
          <w:color w:val="000000" w:themeColor="text1"/>
        </w:rPr>
      </w:pPr>
      <w:r>
        <w:rPr>
          <w:rFonts w:ascii="Klavika Regular" w:hAnsi="Klavika Regular" w:cs="Arial"/>
          <w:bCs/>
          <w:color w:val="000000" w:themeColor="text1"/>
        </w:rPr>
        <w:t>prowadzenia samodzielnych badań naukowych, w tym także poza jednostką organizacyjną uczelni lub jednostką naukową;</w:t>
      </w:r>
    </w:p>
    <w:p w:rsidR="00B52CF2" w:rsidRDefault="00B52CF2" w:rsidP="002F3A0C">
      <w:pPr>
        <w:numPr>
          <w:ilvl w:val="1"/>
          <w:numId w:val="44"/>
        </w:numPr>
        <w:spacing w:after="0" w:line="360" w:lineRule="auto"/>
        <w:jc w:val="both"/>
        <w:rPr>
          <w:rFonts w:ascii="Klavika Regular" w:hAnsi="Klavika Regular" w:cs="Arial"/>
          <w:bCs/>
          <w:color w:val="000000" w:themeColor="text1"/>
        </w:rPr>
      </w:pPr>
      <w:r>
        <w:rPr>
          <w:rFonts w:ascii="Klavika Regular" w:hAnsi="Klavika Regular" w:cs="Arial"/>
          <w:bCs/>
          <w:color w:val="000000" w:themeColor="text1"/>
        </w:rPr>
        <w:t>współpracy naukowej w ramach zespołów badawczych, w tym także międzynarodowych;</w:t>
      </w:r>
    </w:p>
    <w:p w:rsidR="00B52CF2" w:rsidRDefault="00B52CF2" w:rsidP="002F3A0C">
      <w:pPr>
        <w:numPr>
          <w:ilvl w:val="1"/>
          <w:numId w:val="44"/>
        </w:numPr>
        <w:spacing w:after="0" w:line="360" w:lineRule="auto"/>
        <w:jc w:val="both"/>
        <w:rPr>
          <w:rFonts w:ascii="Klavika Regular" w:hAnsi="Klavika Regular" w:cs="Arial"/>
          <w:bCs/>
          <w:color w:val="000000" w:themeColor="text1"/>
        </w:rPr>
      </w:pPr>
      <w:r>
        <w:rPr>
          <w:rFonts w:ascii="Klavika Regular" w:hAnsi="Klavika Regular" w:cs="Arial"/>
          <w:bCs/>
          <w:color w:val="000000" w:themeColor="text1"/>
        </w:rPr>
        <w:t>przygotowania przez doktoranta oraz wydania lub przyjęcia do druku:</w:t>
      </w:r>
    </w:p>
    <w:p w:rsidR="00B52CF2" w:rsidRDefault="00B52CF2" w:rsidP="002F3A0C">
      <w:pPr>
        <w:numPr>
          <w:ilvl w:val="2"/>
          <w:numId w:val="44"/>
        </w:numPr>
        <w:spacing w:after="0" w:line="360" w:lineRule="auto"/>
        <w:jc w:val="both"/>
        <w:rPr>
          <w:rFonts w:ascii="Klavika Regular" w:hAnsi="Klavika Regular" w:cs="Arial"/>
          <w:bCs/>
          <w:color w:val="000000" w:themeColor="text1"/>
        </w:rPr>
      </w:pPr>
      <w:r>
        <w:rPr>
          <w:rFonts w:ascii="Klavika Regular" w:hAnsi="Klavika Regular" w:cs="Arial"/>
          <w:bCs/>
          <w:color w:val="000000" w:themeColor="text1"/>
        </w:rPr>
        <w:t>publikacji naukowej w formie książki lub</w:t>
      </w:r>
    </w:p>
    <w:p w:rsidR="00B52CF2" w:rsidRDefault="00B52CF2" w:rsidP="002F3A0C">
      <w:pPr>
        <w:numPr>
          <w:ilvl w:val="2"/>
          <w:numId w:val="44"/>
        </w:numPr>
        <w:spacing w:after="0" w:line="360" w:lineRule="auto"/>
        <w:jc w:val="both"/>
        <w:rPr>
          <w:rFonts w:ascii="Klavika Regular" w:hAnsi="Klavika Regular" w:cs="Arial"/>
          <w:bCs/>
          <w:color w:val="000000" w:themeColor="text1"/>
        </w:rPr>
      </w:pPr>
      <w:r>
        <w:rPr>
          <w:rFonts w:ascii="Klavika Regular" w:hAnsi="Klavika Regular" w:cs="Arial"/>
          <w:bCs/>
          <w:color w:val="000000" w:themeColor="text1"/>
        </w:rPr>
        <w:lastRenderedPageBreak/>
        <w:t>co najmniej jednej publikacji naukowej:</w:t>
      </w:r>
    </w:p>
    <w:p w:rsidR="00B52CF2" w:rsidRDefault="00B52CF2" w:rsidP="002F3A0C">
      <w:pPr>
        <w:numPr>
          <w:ilvl w:val="3"/>
          <w:numId w:val="44"/>
        </w:numPr>
        <w:spacing w:after="0" w:line="360" w:lineRule="auto"/>
        <w:jc w:val="both"/>
        <w:rPr>
          <w:rFonts w:ascii="Klavika Regular" w:hAnsi="Klavika Regular" w:cs="Arial"/>
          <w:bCs/>
          <w:color w:val="000000" w:themeColor="text1"/>
        </w:rPr>
      </w:pPr>
      <w:r>
        <w:rPr>
          <w:rFonts w:ascii="Klavika Regular" w:hAnsi="Klavika Regular" w:cs="Arial"/>
          <w:bCs/>
          <w:color w:val="000000" w:themeColor="text1"/>
        </w:rPr>
        <w:t xml:space="preserve">w recenzowanym czasopiśmie naukowym wymienionym w wykazie czasopism naukowych ogłaszanym przez ministra właściwego do spraw nauki zgodnie z przepisami wydanymi na podstawie art. 44 ust. 2 ustawy z dnia 30 kwietnia 2010r. o zasadach finansowania nauki (Dz.U. z 2016r. poz. 2045,1933 i 2260) lub </w:t>
      </w:r>
    </w:p>
    <w:p w:rsidR="00B52CF2" w:rsidRDefault="00B52CF2" w:rsidP="002F3A0C">
      <w:pPr>
        <w:numPr>
          <w:ilvl w:val="3"/>
          <w:numId w:val="44"/>
        </w:numPr>
        <w:spacing w:after="0" w:line="360" w:lineRule="auto"/>
        <w:jc w:val="both"/>
        <w:rPr>
          <w:rFonts w:ascii="Klavika Regular" w:hAnsi="Klavika Regular" w:cs="Arial"/>
          <w:bCs/>
          <w:color w:val="000000" w:themeColor="text1"/>
        </w:rPr>
      </w:pPr>
      <w:r>
        <w:rPr>
          <w:rFonts w:ascii="Klavika Regular" w:hAnsi="Klavika Regular" w:cs="Arial"/>
          <w:bCs/>
          <w:color w:val="000000" w:themeColor="text1"/>
        </w:rPr>
        <w:t>w recenzowanych materiałach z międzynarodowej konferencji naukowej;</w:t>
      </w:r>
    </w:p>
    <w:p w:rsidR="00B52CF2" w:rsidRPr="002C5AB2" w:rsidRDefault="00B52CF2" w:rsidP="002F3A0C">
      <w:pPr>
        <w:numPr>
          <w:ilvl w:val="1"/>
          <w:numId w:val="44"/>
        </w:numPr>
        <w:spacing w:after="0" w:line="360" w:lineRule="auto"/>
        <w:jc w:val="both"/>
        <w:rPr>
          <w:rFonts w:ascii="Klavika Regular" w:hAnsi="Klavika Regular" w:cs="Arial"/>
          <w:bCs/>
          <w:color w:val="000000" w:themeColor="text1"/>
        </w:rPr>
      </w:pPr>
      <w:r w:rsidRPr="002C5AB2">
        <w:rPr>
          <w:rFonts w:ascii="Klavika Regular" w:hAnsi="Klavika Regular"/>
        </w:rPr>
        <w:t xml:space="preserve">przygotowania przez doktoranta publicznej prezentacji dzieła artystycznego; </w:t>
      </w:r>
    </w:p>
    <w:p w:rsidR="00B52CF2" w:rsidRPr="002C5AB2" w:rsidRDefault="00B52CF2" w:rsidP="002F3A0C">
      <w:pPr>
        <w:numPr>
          <w:ilvl w:val="1"/>
          <w:numId w:val="44"/>
        </w:numPr>
        <w:spacing w:after="0" w:line="360" w:lineRule="auto"/>
        <w:jc w:val="both"/>
        <w:rPr>
          <w:rFonts w:ascii="Klavika Regular" w:hAnsi="Klavika Regular" w:cs="Arial"/>
          <w:bCs/>
          <w:color w:val="000000" w:themeColor="text1"/>
        </w:rPr>
      </w:pPr>
      <w:r w:rsidRPr="002C5AB2">
        <w:rPr>
          <w:rFonts w:ascii="Klavika Regular" w:hAnsi="Klavika Regular"/>
        </w:rPr>
        <w:t xml:space="preserve">przygotowania rozprawy doktorskiej pod opieką: </w:t>
      </w:r>
    </w:p>
    <w:p w:rsidR="00B52CF2" w:rsidRPr="002C5AB2" w:rsidRDefault="00B52CF2" w:rsidP="002F3A0C">
      <w:pPr>
        <w:numPr>
          <w:ilvl w:val="2"/>
          <w:numId w:val="44"/>
        </w:numPr>
        <w:spacing w:after="0" w:line="360" w:lineRule="auto"/>
        <w:jc w:val="both"/>
        <w:rPr>
          <w:rFonts w:ascii="Klavika Regular" w:hAnsi="Klavika Regular" w:cs="Arial"/>
          <w:bCs/>
          <w:color w:val="000000" w:themeColor="text1"/>
        </w:rPr>
      </w:pPr>
      <w:r w:rsidRPr="002C5AB2">
        <w:rPr>
          <w:rFonts w:ascii="Klavika Regular" w:hAnsi="Klavika Regular"/>
        </w:rPr>
        <w:t xml:space="preserve">promotora albo </w:t>
      </w:r>
    </w:p>
    <w:p w:rsidR="00B52CF2" w:rsidRPr="002C5AB2" w:rsidRDefault="00B52CF2" w:rsidP="002F3A0C">
      <w:pPr>
        <w:numPr>
          <w:ilvl w:val="2"/>
          <w:numId w:val="44"/>
        </w:numPr>
        <w:spacing w:after="0" w:line="360" w:lineRule="auto"/>
        <w:jc w:val="both"/>
        <w:rPr>
          <w:rFonts w:ascii="Klavika Regular" w:hAnsi="Klavika Regular" w:cs="Arial"/>
          <w:bCs/>
          <w:color w:val="000000" w:themeColor="text1"/>
        </w:rPr>
      </w:pPr>
      <w:r w:rsidRPr="002C5AB2">
        <w:rPr>
          <w:rFonts w:ascii="Klavika Regular" w:hAnsi="Klavika Regular"/>
        </w:rPr>
        <w:t xml:space="preserve">promotora i </w:t>
      </w:r>
      <w:proofErr w:type="spellStart"/>
      <w:r w:rsidRPr="002C5AB2">
        <w:rPr>
          <w:rFonts w:ascii="Klavika Regular" w:hAnsi="Klavika Regular"/>
        </w:rPr>
        <w:t>kopromotora</w:t>
      </w:r>
      <w:proofErr w:type="spellEnd"/>
      <w:r w:rsidRPr="002C5AB2">
        <w:rPr>
          <w:rFonts w:ascii="Klavika Regular" w:hAnsi="Klavika Regular"/>
        </w:rPr>
        <w:t xml:space="preserve"> lub drugiego promotora lub promotora pomocniczego; </w:t>
      </w:r>
    </w:p>
    <w:p w:rsidR="00B52CF2" w:rsidRPr="002C5AB2" w:rsidRDefault="00B52CF2" w:rsidP="002F3A0C">
      <w:pPr>
        <w:numPr>
          <w:ilvl w:val="1"/>
          <w:numId w:val="44"/>
        </w:numPr>
        <w:spacing w:after="0" w:line="360" w:lineRule="auto"/>
        <w:jc w:val="both"/>
        <w:rPr>
          <w:rFonts w:ascii="Klavika Regular" w:hAnsi="Klavika Regular" w:cs="Arial"/>
          <w:bCs/>
          <w:color w:val="000000" w:themeColor="text1"/>
        </w:rPr>
      </w:pPr>
      <w:r w:rsidRPr="002C5AB2">
        <w:rPr>
          <w:rFonts w:ascii="Klavika Regular" w:hAnsi="Klavika Regular"/>
        </w:rPr>
        <w:t xml:space="preserve">przygotowania do egzaminów doktorskich; </w:t>
      </w:r>
    </w:p>
    <w:p w:rsidR="00B52CF2" w:rsidRPr="002C5AB2" w:rsidRDefault="00B52CF2" w:rsidP="002F3A0C">
      <w:pPr>
        <w:numPr>
          <w:ilvl w:val="1"/>
          <w:numId w:val="44"/>
        </w:numPr>
        <w:spacing w:after="0" w:line="360" w:lineRule="auto"/>
        <w:jc w:val="both"/>
        <w:rPr>
          <w:rFonts w:ascii="Klavika Regular" w:hAnsi="Klavika Regular" w:cs="Arial"/>
          <w:bCs/>
          <w:color w:val="000000" w:themeColor="text1"/>
        </w:rPr>
      </w:pPr>
      <w:r w:rsidRPr="002C5AB2">
        <w:rPr>
          <w:rFonts w:ascii="Klavika Regular" w:hAnsi="Klavika Regular"/>
        </w:rPr>
        <w:t xml:space="preserve">uczestniczenia w życiu środowiska naukowego w kraju i za granicą; </w:t>
      </w:r>
    </w:p>
    <w:p w:rsidR="00B52CF2" w:rsidRPr="00B52CF2" w:rsidRDefault="00B52CF2" w:rsidP="002F3A0C">
      <w:pPr>
        <w:numPr>
          <w:ilvl w:val="1"/>
          <w:numId w:val="44"/>
        </w:numPr>
        <w:spacing w:after="0" w:line="360" w:lineRule="auto"/>
        <w:jc w:val="both"/>
        <w:rPr>
          <w:rFonts w:ascii="Klavika Regular" w:hAnsi="Klavika Regular" w:cs="Arial"/>
          <w:bCs/>
        </w:rPr>
      </w:pPr>
      <w:r w:rsidRPr="00B52CF2">
        <w:rPr>
          <w:rFonts w:ascii="Klavika Regular" w:hAnsi="Klavika Regular"/>
        </w:rPr>
        <w:t>przygotowania doktoranta do wykonywania zawodu nauczyciela akademickiego.</w:t>
      </w:r>
    </w:p>
    <w:p w:rsidR="00B52CF2" w:rsidRPr="00C53FBA" w:rsidRDefault="00B52CF2" w:rsidP="002F3A0C">
      <w:pPr>
        <w:numPr>
          <w:ilvl w:val="0"/>
          <w:numId w:val="46"/>
        </w:numPr>
        <w:spacing w:after="0" w:line="360" w:lineRule="auto"/>
        <w:jc w:val="both"/>
        <w:rPr>
          <w:rFonts w:ascii="Klavika Regular" w:hAnsi="Klavika Regular" w:cs="Arial"/>
          <w:color w:val="000000" w:themeColor="text1"/>
        </w:rPr>
      </w:pPr>
      <w:r w:rsidRPr="00C53FBA">
        <w:rPr>
          <w:rFonts w:ascii="Klavika Regular" w:hAnsi="Klavika Regular" w:cs="Arial"/>
          <w:color w:val="000000" w:themeColor="text1"/>
        </w:rPr>
        <w:t>Program studiów doktoranckich zawiera określenie poszczególnych zadań niezbędnych do ukończenia studiów doktoranckich.</w:t>
      </w:r>
    </w:p>
    <w:p w:rsidR="00B52CF2" w:rsidRPr="00C53FBA" w:rsidRDefault="00B52CF2" w:rsidP="002F3A0C">
      <w:pPr>
        <w:numPr>
          <w:ilvl w:val="0"/>
          <w:numId w:val="46"/>
        </w:numPr>
        <w:spacing w:after="0" w:line="360" w:lineRule="auto"/>
        <w:jc w:val="both"/>
        <w:rPr>
          <w:rFonts w:ascii="Klavika Regular" w:hAnsi="Klavika Regular" w:cs="Arial"/>
          <w:color w:val="000000" w:themeColor="text1"/>
        </w:rPr>
      </w:pPr>
      <w:r w:rsidRPr="00C53FBA">
        <w:rPr>
          <w:rFonts w:ascii="Klavika Regular" w:hAnsi="Klavika Regular" w:cs="Arial"/>
          <w:color w:val="000000" w:themeColor="text1"/>
        </w:rPr>
        <w:t>Łączny wymiar zajęć obowiązkowych, fakultatywnych i praktyk zawodowych objętych programem całego toku studiów winien odpowiadać od 30 do 45 punktom ECTS.</w:t>
      </w:r>
    </w:p>
    <w:p w:rsidR="00B52CF2" w:rsidRPr="00431BC1" w:rsidRDefault="00B52CF2" w:rsidP="002F3A0C">
      <w:pPr>
        <w:numPr>
          <w:ilvl w:val="0"/>
          <w:numId w:val="46"/>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Fakultatywne zajęcia rozwijające umiejętności dydaktyczne obejmują zajęcia, na których doktorant zdobywa kwalifikacj</w:t>
      </w:r>
      <w:r w:rsidRPr="000639FA">
        <w:rPr>
          <w:rFonts w:ascii="Klavika Regular" w:hAnsi="Klavika Regular" w:cs="Arial"/>
          <w:color w:val="000000" w:themeColor="text1"/>
        </w:rPr>
        <w:t>e</w:t>
      </w:r>
      <w:r w:rsidRPr="00431BC1">
        <w:rPr>
          <w:rFonts w:ascii="Klavika Regular" w:hAnsi="Klavika Regular" w:cs="Arial"/>
          <w:color w:val="000000" w:themeColor="text1"/>
        </w:rPr>
        <w:t xml:space="preserve"> w zakresie nowoczesnych metod i technik prowadzenia zajęć dydaktycznych, w wymiarze odpowiadającym co najmniej 5 punktom ECTS. Zajęcia fakultatywne przygotowują do wykonywania zawodu nauczyciela akademickiego, w szczególności w zakresie metodyki zajęć dydaktycznych i nowych technologii wykorzystywanych w kształceniu studentów.</w:t>
      </w:r>
    </w:p>
    <w:p w:rsidR="00B52CF2" w:rsidRPr="00431BC1" w:rsidRDefault="00B52CF2" w:rsidP="002F3A0C">
      <w:pPr>
        <w:numPr>
          <w:ilvl w:val="0"/>
          <w:numId w:val="46"/>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Fakultatywne zajęcia rozwijające umiejętności zawodowe, w wymiarze odpowiadającym co najmniej 5 punktom ECTS, przygotowują doktoranta do pracy o charakterze badawczym lub badawczo-rozwojowym.</w:t>
      </w:r>
    </w:p>
    <w:p w:rsidR="00B52CF2" w:rsidRDefault="00B52CF2" w:rsidP="002F3A0C">
      <w:pPr>
        <w:numPr>
          <w:ilvl w:val="0"/>
          <w:numId w:val="46"/>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Wymiar zajęć fakultatywnych wynosi co najmniej 15 godzin w toku studiów.</w:t>
      </w:r>
    </w:p>
    <w:p w:rsidR="00B52CF2" w:rsidRPr="00431BC1" w:rsidRDefault="00B52CF2" w:rsidP="002F3A0C">
      <w:pPr>
        <w:numPr>
          <w:ilvl w:val="0"/>
          <w:numId w:val="46"/>
        </w:numPr>
        <w:spacing w:after="0" w:line="360" w:lineRule="auto"/>
        <w:jc w:val="both"/>
        <w:rPr>
          <w:rFonts w:ascii="Klavika Regular" w:hAnsi="Klavika Regular" w:cs="Arial"/>
          <w:color w:val="000000" w:themeColor="text1"/>
        </w:rPr>
      </w:pPr>
      <w:r>
        <w:rPr>
          <w:rFonts w:ascii="Klavika Regular" w:hAnsi="Klavika Regular" w:cs="Arial"/>
          <w:color w:val="000000" w:themeColor="text1"/>
        </w:rPr>
        <w:t>Program studiów może przewidywać prowadzenie fakultatywnych zajęć w nowożytnym języku obcym. Egzamin lub zaliczenia takich zajęć odbywają się w języku, w którym były one prowadzone.</w:t>
      </w:r>
    </w:p>
    <w:p w:rsidR="00B52CF2" w:rsidRPr="00431BC1" w:rsidRDefault="00B52CF2" w:rsidP="00B52CF2">
      <w:pPr>
        <w:spacing w:line="360" w:lineRule="auto"/>
        <w:jc w:val="both"/>
        <w:rPr>
          <w:rFonts w:ascii="Klavika Regular" w:hAnsi="Klavika Regular" w:cs="Arial"/>
          <w:color w:val="000000" w:themeColor="text1"/>
        </w:rPr>
      </w:pPr>
    </w:p>
    <w:p w:rsidR="00B52CF2" w:rsidRPr="00B70E5C" w:rsidRDefault="00B52CF2" w:rsidP="00B52CF2">
      <w:pPr>
        <w:pStyle w:val="Tekstpodstawowy"/>
        <w:spacing w:after="210"/>
        <w:jc w:val="center"/>
        <w:rPr>
          <w:rFonts w:ascii="Klavika Regular" w:hAnsi="Klavika Regular" w:cs="Arial"/>
          <w:sz w:val="24"/>
        </w:rPr>
      </w:pPr>
      <w:r w:rsidRPr="00B70E5C">
        <w:rPr>
          <w:rFonts w:ascii="Klavika Regular" w:hAnsi="Klavika Regular" w:cs="Arial"/>
          <w:sz w:val="24"/>
        </w:rPr>
        <w:t>§ 12.</w:t>
      </w:r>
    </w:p>
    <w:p w:rsidR="00B52CF2" w:rsidRPr="00B70E5C" w:rsidRDefault="00B52CF2" w:rsidP="002F3A0C">
      <w:pPr>
        <w:numPr>
          <w:ilvl w:val="0"/>
          <w:numId w:val="48"/>
        </w:numPr>
        <w:spacing w:after="0" w:line="360" w:lineRule="auto"/>
        <w:jc w:val="both"/>
        <w:rPr>
          <w:rFonts w:ascii="Klavika Regular" w:hAnsi="Klavika Regular" w:cs="Arial"/>
        </w:rPr>
      </w:pPr>
      <w:r w:rsidRPr="00B70E5C">
        <w:rPr>
          <w:rFonts w:ascii="Klavika Regular" w:hAnsi="Klavika Regular" w:cs="Arial"/>
        </w:rPr>
        <w:t>Nadzór merytoryczny nad studiami doktoranckimi sprawuje rada naukowa studiów</w:t>
      </w:r>
      <w:r>
        <w:rPr>
          <w:rFonts w:ascii="Klavika Regular" w:hAnsi="Klavika Regular" w:cs="Arial"/>
        </w:rPr>
        <w:t xml:space="preserve"> doktoranckich</w:t>
      </w:r>
      <w:r w:rsidRPr="00B70E5C">
        <w:rPr>
          <w:rFonts w:ascii="Klavika Regular" w:hAnsi="Klavika Regular" w:cs="Arial"/>
        </w:rPr>
        <w:t>.</w:t>
      </w:r>
    </w:p>
    <w:p w:rsidR="00B52CF2" w:rsidRPr="00B70E5C" w:rsidRDefault="00B52CF2" w:rsidP="002F3A0C">
      <w:pPr>
        <w:numPr>
          <w:ilvl w:val="0"/>
          <w:numId w:val="48"/>
        </w:numPr>
        <w:spacing w:after="0" w:line="360" w:lineRule="auto"/>
        <w:jc w:val="both"/>
        <w:rPr>
          <w:rFonts w:ascii="Klavika Regular" w:hAnsi="Klavika Regular" w:cs="Arial"/>
        </w:rPr>
      </w:pPr>
      <w:r w:rsidRPr="00B70E5C">
        <w:rPr>
          <w:rFonts w:ascii="Klavika Regular" w:hAnsi="Klavika Regular" w:cs="Arial"/>
        </w:rPr>
        <w:t>Do zadań rady naukowej studiów doktoranckich należy w szczególności:</w:t>
      </w:r>
    </w:p>
    <w:p w:rsidR="00B52CF2" w:rsidRPr="00B70E5C" w:rsidRDefault="00B52CF2" w:rsidP="002F3A0C">
      <w:pPr>
        <w:widowControl w:val="0"/>
        <w:numPr>
          <w:ilvl w:val="1"/>
          <w:numId w:val="47"/>
        </w:numPr>
        <w:suppressAutoHyphens/>
        <w:autoSpaceDE w:val="0"/>
        <w:spacing w:after="0" w:line="360" w:lineRule="auto"/>
        <w:ind w:left="714" w:hanging="357"/>
        <w:jc w:val="both"/>
        <w:rPr>
          <w:rFonts w:ascii="Klavika Regular" w:hAnsi="Klavika Regular" w:cs="Arial"/>
        </w:rPr>
      </w:pPr>
      <w:r w:rsidRPr="00B70E5C">
        <w:rPr>
          <w:rFonts w:ascii="Klavika Regular" w:hAnsi="Klavika Regular" w:cs="Arial"/>
        </w:rPr>
        <w:lastRenderedPageBreak/>
        <w:t xml:space="preserve">zatwierdzanie </w:t>
      </w:r>
      <w:bookmarkStart w:id="1" w:name="_Hlk479928085"/>
      <w:r w:rsidRPr="00B70E5C">
        <w:rPr>
          <w:rFonts w:ascii="Klavika Regular" w:hAnsi="Klavika Regular" w:cs="Arial"/>
        </w:rPr>
        <w:t>planu i programu studiów doktoranckich;</w:t>
      </w:r>
    </w:p>
    <w:bookmarkEnd w:id="1"/>
    <w:p w:rsidR="00B52CF2" w:rsidRPr="00B70E5C" w:rsidRDefault="00B52CF2" w:rsidP="002F3A0C">
      <w:pPr>
        <w:widowControl w:val="0"/>
        <w:numPr>
          <w:ilvl w:val="1"/>
          <w:numId w:val="47"/>
        </w:numPr>
        <w:suppressAutoHyphens/>
        <w:autoSpaceDE w:val="0"/>
        <w:spacing w:after="0" w:line="360" w:lineRule="auto"/>
        <w:ind w:left="714" w:hanging="357"/>
        <w:jc w:val="both"/>
        <w:rPr>
          <w:rFonts w:ascii="Klavika Regular" w:hAnsi="Klavika Regular" w:cs="Arial"/>
        </w:rPr>
      </w:pPr>
      <w:r w:rsidRPr="00B70E5C">
        <w:rPr>
          <w:rFonts w:ascii="Klavika Regular" w:hAnsi="Klavika Regular" w:cs="Arial"/>
        </w:rPr>
        <w:t>uchwalenie szczegółowych zasad odbywania studiów doktoranckich,</w:t>
      </w:r>
    </w:p>
    <w:p w:rsidR="00B52CF2" w:rsidRPr="00B70E5C" w:rsidRDefault="00B52CF2" w:rsidP="002F3A0C">
      <w:pPr>
        <w:numPr>
          <w:ilvl w:val="1"/>
          <w:numId w:val="47"/>
        </w:numPr>
        <w:tabs>
          <w:tab w:val="right" w:pos="284"/>
          <w:tab w:val="left" w:pos="408"/>
        </w:tabs>
        <w:autoSpaceDE w:val="0"/>
        <w:autoSpaceDN w:val="0"/>
        <w:adjustRightInd w:val="0"/>
        <w:spacing w:after="0" w:line="360" w:lineRule="auto"/>
        <w:ind w:left="714" w:hanging="357"/>
        <w:jc w:val="both"/>
        <w:rPr>
          <w:rFonts w:ascii="Klavika Regular" w:hAnsi="Klavika Regular" w:cs="Arial"/>
        </w:rPr>
      </w:pPr>
      <w:r w:rsidRPr="00B70E5C">
        <w:rPr>
          <w:rFonts w:ascii="Klavika Regular" w:hAnsi="Klavika Regular" w:cs="Arial"/>
        </w:rPr>
        <w:t>określanie sposobu dokonywania oceny realizacji programu studiów doktoranckich, w tym prowadzenia badań naukowych przez doktorantów,</w:t>
      </w:r>
    </w:p>
    <w:p w:rsidR="00B52CF2" w:rsidRPr="00B70E5C" w:rsidRDefault="00B52CF2" w:rsidP="002F3A0C">
      <w:pPr>
        <w:numPr>
          <w:ilvl w:val="1"/>
          <w:numId w:val="47"/>
        </w:numPr>
        <w:tabs>
          <w:tab w:val="right" w:pos="284"/>
          <w:tab w:val="left" w:pos="408"/>
        </w:tabs>
        <w:autoSpaceDE w:val="0"/>
        <w:autoSpaceDN w:val="0"/>
        <w:adjustRightInd w:val="0"/>
        <w:spacing w:after="0" w:line="360" w:lineRule="auto"/>
        <w:ind w:left="714" w:hanging="357"/>
        <w:jc w:val="both"/>
        <w:rPr>
          <w:rFonts w:ascii="Klavika Regular" w:hAnsi="Klavika Regular" w:cs="Arial"/>
        </w:rPr>
      </w:pPr>
      <w:r w:rsidRPr="00B70E5C">
        <w:rPr>
          <w:rFonts w:ascii="Klavika Regular" w:hAnsi="Klavika Regular" w:cs="Arial"/>
        </w:rPr>
        <w:t>zatwierdzanie sposobu organizacji zajęć prowadzonych na studiach doktoranckich.</w:t>
      </w:r>
    </w:p>
    <w:p w:rsidR="00B52CF2" w:rsidRPr="00B52CF2" w:rsidRDefault="00B52CF2" w:rsidP="002F3A0C">
      <w:pPr>
        <w:numPr>
          <w:ilvl w:val="0"/>
          <w:numId w:val="48"/>
        </w:numPr>
        <w:spacing w:after="0" w:line="360" w:lineRule="auto"/>
        <w:jc w:val="both"/>
        <w:rPr>
          <w:rFonts w:ascii="Klavika Regular" w:hAnsi="Klavika Regular" w:cs="Arial"/>
        </w:rPr>
      </w:pPr>
      <w:r w:rsidRPr="00B52CF2">
        <w:rPr>
          <w:rFonts w:ascii="Klavika Regular" w:hAnsi="Klavika Regular" w:cs="Arial"/>
        </w:rPr>
        <w:t>Rady programowe na właściwych wydziałach (Rady programowe kierunków na właściwych wydziałach) opracowują wskazówki dotyczące programu studiów doktoranckich oraz sposobu organizacji zajęć prowadzonych na studiach doktoranckich.</w:t>
      </w:r>
    </w:p>
    <w:p w:rsidR="00B52CF2" w:rsidRPr="00B52CF2" w:rsidRDefault="00B52CF2" w:rsidP="002F3A0C">
      <w:pPr>
        <w:numPr>
          <w:ilvl w:val="0"/>
          <w:numId w:val="48"/>
        </w:numPr>
        <w:spacing w:after="0" w:line="360" w:lineRule="auto"/>
        <w:jc w:val="both"/>
        <w:rPr>
          <w:rFonts w:ascii="Klavika Regular" w:hAnsi="Klavika Regular" w:cs="Arial"/>
        </w:rPr>
      </w:pPr>
      <w:r w:rsidRPr="00B52CF2">
        <w:rPr>
          <w:rFonts w:ascii="Klavika Regular" w:hAnsi="Klavika Regular" w:cs="Arial"/>
        </w:rPr>
        <w:t>Do kompetencji dziekana należy:</w:t>
      </w:r>
    </w:p>
    <w:p w:rsidR="00B52CF2" w:rsidRPr="00B52CF2" w:rsidRDefault="00B52CF2" w:rsidP="002F3A0C">
      <w:pPr>
        <w:widowControl w:val="0"/>
        <w:numPr>
          <w:ilvl w:val="1"/>
          <w:numId w:val="49"/>
        </w:numPr>
        <w:tabs>
          <w:tab w:val="clear" w:pos="1080"/>
          <w:tab w:val="num" w:pos="720"/>
        </w:tabs>
        <w:suppressAutoHyphens/>
        <w:autoSpaceDE w:val="0"/>
        <w:spacing w:after="0" w:line="360" w:lineRule="auto"/>
        <w:ind w:left="714" w:hanging="357"/>
        <w:jc w:val="both"/>
        <w:rPr>
          <w:rFonts w:ascii="Klavika Regular" w:hAnsi="Klavika Regular" w:cs="Arial"/>
        </w:rPr>
      </w:pPr>
      <w:r w:rsidRPr="00B52CF2">
        <w:rPr>
          <w:rFonts w:ascii="Klavika Regular" w:hAnsi="Klavika Regular" w:cs="Arial"/>
        </w:rPr>
        <w:t>powoływanie opiekunów naukowych (artystycznych) (§ 13, p. 4) oraz decydowanie o zmianie opiekuna (§ 13, p. 5);</w:t>
      </w:r>
    </w:p>
    <w:p w:rsidR="00B52CF2" w:rsidRPr="00B52CF2" w:rsidRDefault="00B52CF2" w:rsidP="002F3A0C">
      <w:pPr>
        <w:widowControl w:val="0"/>
        <w:numPr>
          <w:ilvl w:val="1"/>
          <w:numId w:val="49"/>
        </w:numPr>
        <w:suppressAutoHyphens/>
        <w:autoSpaceDE w:val="0"/>
        <w:spacing w:after="0" w:line="360" w:lineRule="auto"/>
        <w:ind w:left="714" w:hanging="357"/>
        <w:jc w:val="both"/>
        <w:rPr>
          <w:rFonts w:ascii="Klavika Regular" w:hAnsi="Klavika Regular" w:cs="Arial"/>
        </w:rPr>
      </w:pPr>
      <w:r w:rsidRPr="00B52CF2">
        <w:rPr>
          <w:rFonts w:ascii="Klavika Regular" w:hAnsi="Klavika Regular" w:cs="Arial"/>
        </w:rPr>
        <w:t>podejmowanie decyzji w sprawie wznowienia lub przywrócenia na studia doktoranckie (§ 33);</w:t>
      </w:r>
    </w:p>
    <w:p w:rsidR="00B52CF2" w:rsidRPr="00B52CF2" w:rsidRDefault="00B52CF2" w:rsidP="002F3A0C">
      <w:pPr>
        <w:widowControl w:val="0"/>
        <w:numPr>
          <w:ilvl w:val="1"/>
          <w:numId w:val="49"/>
        </w:numPr>
        <w:suppressAutoHyphens/>
        <w:autoSpaceDE w:val="0"/>
        <w:spacing w:after="0" w:line="360" w:lineRule="auto"/>
        <w:ind w:left="714" w:hanging="357"/>
        <w:jc w:val="both"/>
        <w:rPr>
          <w:rFonts w:ascii="Klavika Regular" w:hAnsi="Klavika Regular" w:cs="Arial"/>
        </w:rPr>
      </w:pPr>
      <w:r w:rsidRPr="00B52CF2">
        <w:rPr>
          <w:rFonts w:ascii="Klavika Regular" w:hAnsi="Klavika Regular" w:cs="Arial"/>
        </w:rPr>
        <w:t>decydowanie w porozumieniu z promotorem (bądź opiekunem artystycznym) i kierownikiem studiów doktoranckich o sposobie odbycia praktyk dydaktycznych i zaliczanie tych praktyk.</w:t>
      </w:r>
    </w:p>
    <w:p w:rsidR="00B52CF2" w:rsidRPr="00B52CF2" w:rsidRDefault="00B52CF2" w:rsidP="002F3A0C">
      <w:pPr>
        <w:numPr>
          <w:ilvl w:val="0"/>
          <w:numId w:val="48"/>
        </w:numPr>
        <w:spacing w:after="0" w:line="360" w:lineRule="auto"/>
        <w:jc w:val="both"/>
        <w:rPr>
          <w:rFonts w:ascii="Klavika Regular" w:hAnsi="Klavika Regular" w:cs="Arial"/>
        </w:rPr>
      </w:pPr>
      <w:r w:rsidRPr="00B52CF2">
        <w:rPr>
          <w:rFonts w:ascii="Klavika Regular" w:hAnsi="Klavika Regular" w:cs="Arial"/>
        </w:rPr>
        <w:t>Do zadań koordynatora należy koordynowanie realizacji programu studiów doktoranckich na właściwym wydziale, w tym:</w:t>
      </w:r>
    </w:p>
    <w:p w:rsidR="00B52CF2" w:rsidRPr="00B52CF2" w:rsidRDefault="00B52CF2" w:rsidP="002F3A0C">
      <w:pPr>
        <w:numPr>
          <w:ilvl w:val="0"/>
          <w:numId w:val="55"/>
        </w:numPr>
        <w:spacing w:after="0" w:line="360" w:lineRule="auto"/>
        <w:ind w:left="714" w:hanging="357"/>
        <w:jc w:val="both"/>
        <w:rPr>
          <w:rFonts w:ascii="Klavika Regular" w:hAnsi="Klavika Regular" w:cs="Arial"/>
        </w:rPr>
      </w:pPr>
      <w:r w:rsidRPr="00B52CF2">
        <w:rPr>
          <w:rFonts w:ascii="Klavika Regular" w:hAnsi="Klavika Regular" w:cs="Arial"/>
        </w:rPr>
        <w:t>ocena, w porozumieniu z kierownikiem studiów doktoranckich, realizacji programu studiów doktoranckich, w tym prowadzenia badań naukowych przez doktoranta (§ 8, p.1b);</w:t>
      </w:r>
    </w:p>
    <w:p w:rsidR="00B52CF2" w:rsidRPr="00B52CF2" w:rsidRDefault="00B52CF2" w:rsidP="002F3A0C">
      <w:pPr>
        <w:numPr>
          <w:ilvl w:val="0"/>
          <w:numId w:val="55"/>
        </w:numPr>
        <w:spacing w:after="0" w:line="360" w:lineRule="auto"/>
        <w:ind w:left="714" w:hanging="357"/>
        <w:jc w:val="both"/>
        <w:rPr>
          <w:rFonts w:ascii="Klavika Regular" w:hAnsi="Klavika Regular" w:cs="Arial"/>
        </w:rPr>
      </w:pPr>
      <w:r w:rsidRPr="00B52CF2">
        <w:rPr>
          <w:rFonts w:ascii="Klavika Regular" w:hAnsi="Klavika Regular" w:cs="Arial"/>
        </w:rPr>
        <w:t>opiniowanie podstaw do skreślenia z listy studentów studiów doktoranckich (§ 31);</w:t>
      </w:r>
    </w:p>
    <w:p w:rsidR="00B52CF2" w:rsidRPr="00B52CF2" w:rsidRDefault="00B52CF2" w:rsidP="002F3A0C">
      <w:pPr>
        <w:numPr>
          <w:ilvl w:val="0"/>
          <w:numId w:val="55"/>
        </w:numPr>
        <w:spacing w:after="0" w:line="360" w:lineRule="auto"/>
        <w:ind w:left="714" w:hanging="357"/>
        <w:jc w:val="both"/>
        <w:rPr>
          <w:rFonts w:ascii="Klavika Regular" w:hAnsi="Klavika Regular" w:cs="Arial"/>
        </w:rPr>
      </w:pPr>
      <w:r w:rsidRPr="00B52CF2">
        <w:rPr>
          <w:rFonts w:ascii="Klavika Regular" w:hAnsi="Klavika Regular" w:cs="Arial"/>
        </w:rPr>
        <w:t>wymiana informacji na temat decyzji podjętych w sprawie studiów doktoranckich między właściwą radą wydziału a kierownikiem studiów doktoranckich.</w:t>
      </w:r>
    </w:p>
    <w:p w:rsidR="00B52CF2" w:rsidRPr="00B52CF2" w:rsidRDefault="00B52CF2" w:rsidP="002F3A0C">
      <w:pPr>
        <w:numPr>
          <w:ilvl w:val="0"/>
          <w:numId w:val="48"/>
        </w:numPr>
        <w:spacing w:after="0" w:line="360" w:lineRule="auto"/>
        <w:jc w:val="both"/>
        <w:rPr>
          <w:rFonts w:ascii="Klavika Regular" w:hAnsi="Klavika Regular" w:cs="Arial"/>
        </w:rPr>
      </w:pPr>
      <w:r w:rsidRPr="00B52CF2">
        <w:rPr>
          <w:rFonts w:ascii="Klavika Regular" w:hAnsi="Klavika Regular" w:cs="Arial"/>
        </w:rPr>
        <w:t xml:space="preserve">Obsługą administracyjno-techniczną studiów doktoranckich zajmuje się wyznaczony przez rektora dział administracyjny. </w:t>
      </w:r>
    </w:p>
    <w:p w:rsidR="00B52CF2" w:rsidRDefault="00B52CF2" w:rsidP="00B52CF2"/>
    <w:p w:rsidR="00B52CF2" w:rsidRPr="00431BC1" w:rsidRDefault="00B52CF2" w:rsidP="00B52CF2">
      <w:pPr>
        <w:tabs>
          <w:tab w:val="right" w:pos="284"/>
          <w:tab w:val="left" w:pos="408"/>
        </w:tabs>
        <w:autoSpaceDE w:val="0"/>
        <w:autoSpaceDN w:val="0"/>
        <w:adjustRightInd w:val="0"/>
        <w:spacing w:line="360" w:lineRule="auto"/>
        <w:jc w:val="both"/>
        <w:rPr>
          <w:rFonts w:ascii="Klavika Regular" w:hAnsi="Klavika Regular" w:cs="Arial"/>
          <w:color w:val="000000" w:themeColor="text1"/>
        </w:rPr>
      </w:pPr>
    </w:p>
    <w:p w:rsidR="00B52CF2" w:rsidRPr="00431BC1" w:rsidRDefault="00B52CF2" w:rsidP="00B52CF2">
      <w:pPr>
        <w:autoSpaceDE w:val="0"/>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13.</w:t>
      </w:r>
    </w:p>
    <w:p w:rsidR="00B52CF2" w:rsidRPr="00431BC1" w:rsidRDefault="00B52CF2" w:rsidP="002F3A0C">
      <w:pPr>
        <w:widowControl w:val="0"/>
        <w:numPr>
          <w:ilvl w:val="0"/>
          <w:numId w:val="26"/>
        </w:numPr>
        <w:tabs>
          <w:tab w:val="left" w:pos="284"/>
        </w:tabs>
        <w:suppressAutoHyphens/>
        <w:spacing w:after="0" w:line="360" w:lineRule="auto"/>
        <w:ind w:left="284" w:hanging="284"/>
        <w:jc w:val="both"/>
        <w:rPr>
          <w:rFonts w:ascii="Klavika Regular" w:eastAsia="Arial Unicode MS" w:hAnsi="Klavika Regular" w:cs="Arial"/>
          <w:color w:val="000000" w:themeColor="text1"/>
        </w:rPr>
      </w:pPr>
      <w:r w:rsidRPr="00431BC1">
        <w:rPr>
          <w:rFonts w:ascii="Klavika Regular" w:eastAsia="Arial Unicode MS" w:hAnsi="Klavika Regular" w:cs="Arial"/>
          <w:color w:val="000000" w:themeColor="text1"/>
        </w:rPr>
        <w:t>Do czasu otwarcia przewodu doktorskiego, doktorant pozostaje pod opieką merytoryczną opiekuna naukowego (artystycznego).</w:t>
      </w:r>
    </w:p>
    <w:p w:rsidR="00B52CF2" w:rsidRPr="00431BC1" w:rsidRDefault="00B52CF2" w:rsidP="002F3A0C">
      <w:pPr>
        <w:widowControl w:val="0"/>
        <w:numPr>
          <w:ilvl w:val="0"/>
          <w:numId w:val="26"/>
        </w:numPr>
        <w:tabs>
          <w:tab w:val="left" w:pos="284"/>
        </w:tabs>
        <w:suppressAutoHyphens/>
        <w:spacing w:after="0" w:line="360" w:lineRule="auto"/>
        <w:ind w:left="284" w:hanging="284"/>
        <w:jc w:val="both"/>
        <w:rPr>
          <w:rFonts w:ascii="Klavika Regular" w:eastAsia="Arial Unicode MS" w:hAnsi="Klavika Regular" w:cs="Arial"/>
          <w:color w:val="000000" w:themeColor="text1"/>
        </w:rPr>
      </w:pPr>
      <w:r w:rsidRPr="00431BC1">
        <w:rPr>
          <w:rFonts w:ascii="Klavika Regular" w:eastAsia="Arial Unicode MS" w:hAnsi="Klavika Regular" w:cs="Arial"/>
          <w:color w:val="000000" w:themeColor="text1"/>
        </w:rPr>
        <w:t>Po otwarciu przewodu doktorskiego, doktorant pozostaje pod opiek</w:t>
      </w:r>
      <w:r>
        <w:rPr>
          <w:rFonts w:ascii="Klavika Regular" w:eastAsia="Arial Unicode MS" w:hAnsi="Klavika Regular" w:cs="Arial"/>
          <w:color w:val="000000" w:themeColor="text1"/>
        </w:rPr>
        <w:t>ą</w:t>
      </w:r>
      <w:r w:rsidRPr="00431BC1">
        <w:rPr>
          <w:rFonts w:ascii="Klavika Regular" w:eastAsia="Arial Unicode MS" w:hAnsi="Klavika Regular" w:cs="Arial"/>
          <w:color w:val="000000" w:themeColor="text1"/>
        </w:rPr>
        <w:t xml:space="preserve"> merytoryczną promotora, którego powołuje rada jednostki organizacyjnej.</w:t>
      </w:r>
    </w:p>
    <w:p w:rsidR="00B52CF2" w:rsidRPr="00431BC1" w:rsidRDefault="00B52CF2" w:rsidP="002F3A0C">
      <w:pPr>
        <w:widowControl w:val="0"/>
        <w:numPr>
          <w:ilvl w:val="0"/>
          <w:numId w:val="26"/>
        </w:numPr>
        <w:tabs>
          <w:tab w:val="left" w:pos="284"/>
        </w:tabs>
        <w:suppressAutoHyphens/>
        <w:autoSpaceDE w:val="0"/>
        <w:spacing w:after="0" w:line="360" w:lineRule="auto"/>
        <w:ind w:left="284" w:hanging="284"/>
        <w:jc w:val="both"/>
        <w:rPr>
          <w:rFonts w:ascii="Klavika Regular" w:eastAsia="Arial Unicode MS" w:hAnsi="Klavika Regular" w:cs="Arial"/>
          <w:color w:val="000000" w:themeColor="text1"/>
        </w:rPr>
      </w:pPr>
      <w:r w:rsidRPr="00431BC1">
        <w:rPr>
          <w:rFonts w:ascii="Klavika Regular" w:eastAsia="Arial Unicode MS" w:hAnsi="Klavika Regular" w:cs="Arial"/>
          <w:color w:val="000000" w:themeColor="text1"/>
        </w:rPr>
        <w:t xml:space="preserve">Funkcję opiekuna naukowego (artystycznego) i promotora może sprawować osoba posiadająca tytuł naukowy profesora lub stopień naukowy doktora habilitowanego w zakresie danej lub pokrewnej dyscypliny naukowej albo stopień doktora habilitowanego sztuki w zakresie danej lub pokrewnej dyscypliny artystycznej oraz dorobek naukowy opublikowany w okresie ostatnich 5 lat </w:t>
      </w:r>
      <w:r w:rsidRPr="00431BC1">
        <w:rPr>
          <w:rFonts w:ascii="Klavika Regular" w:eastAsia="Arial Unicode MS" w:hAnsi="Klavika Regular" w:cs="Arial"/>
          <w:color w:val="000000" w:themeColor="text1"/>
        </w:rPr>
        <w:lastRenderedPageBreak/>
        <w:t>albo osiągnięcia artystyczne z okresu ostatnich 5 lat.</w:t>
      </w:r>
    </w:p>
    <w:p w:rsidR="00B52CF2" w:rsidRPr="00B52CF2" w:rsidRDefault="00B52CF2" w:rsidP="002F3A0C">
      <w:pPr>
        <w:widowControl w:val="0"/>
        <w:numPr>
          <w:ilvl w:val="0"/>
          <w:numId w:val="26"/>
        </w:numPr>
        <w:tabs>
          <w:tab w:val="left" w:pos="284"/>
        </w:tabs>
        <w:suppressAutoHyphens/>
        <w:autoSpaceDE w:val="0"/>
        <w:spacing w:after="0" w:line="360" w:lineRule="auto"/>
        <w:ind w:left="284" w:hanging="284"/>
        <w:jc w:val="both"/>
        <w:rPr>
          <w:rFonts w:ascii="Klavika Regular" w:hAnsi="Klavika Regular" w:cs="Arial"/>
        </w:rPr>
      </w:pPr>
      <w:r w:rsidRPr="00431BC1">
        <w:rPr>
          <w:rFonts w:ascii="Klavika Regular" w:hAnsi="Klavika Regular" w:cs="Arial"/>
          <w:color w:val="000000" w:themeColor="text1"/>
        </w:rPr>
        <w:t xml:space="preserve">Nie później niż do rozpoczęcia </w:t>
      </w:r>
      <w:r w:rsidRPr="00B52CF2">
        <w:rPr>
          <w:rFonts w:ascii="Klavika Regular" w:hAnsi="Klavika Regular" w:cs="Arial"/>
        </w:rPr>
        <w:t>2 semestru studiów doktorant zobowiązany jest złożyć do dziekana właściwego wydziału deklarację wyboru opiekuna naukowego (artystycznego), potwierdzoną przez kandydata na opiekuna. Do czasu wyboru opiekuna przez studenta, funkcję tę pełni kierownik studiów doktoranckich.</w:t>
      </w:r>
    </w:p>
    <w:p w:rsidR="00B52CF2" w:rsidRPr="00B52CF2" w:rsidRDefault="00B52CF2" w:rsidP="002F3A0C">
      <w:pPr>
        <w:widowControl w:val="0"/>
        <w:numPr>
          <w:ilvl w:val="0"/>
          <w:numId w:val="26"/>
        </w:numPr>
        <w:tabs>
          <w:tab w:val="left" w:pos="284"/>
        </w:tabs>
        <w:suppressAutoHyphens/>
        <w:autoSpaceDE w:val="0"/>
        <w:spacing w:after="0" w:line="360" w:lineRule="auto"/>
        <w:ind w:left="284" w:hanging="284"/>
        <w:jc w:val="both"/>
        <w:rPr>
          <w:rFonts w:ascii="Klavika Regular" w:hAnsi="Klavika Regular" w:cs="Arial"/>
        </w:rPr>
      </w:pPr>
      <w:r w:rsidRPr="00B52CF2">
        <w:rPr>
          <w:rFonts w:ascii="Klavika Regular" w:hAnsi="Klavika Regular" w:cs="Arial"/>
        </w:rPr>
        <w:t>Doktorant lub opiekun naukowy (artystyczny) może wystąpić do dziekana właściwego wydziału z wnioskiem o zmianę opiekuna naukowego (artystycznego). Wniosek wymaga uzasadnienia. W uzasadnionych przypadkach dziekan właściwego wydziału może podjąć decyzję o zmianie opiekuna naukowego (artystycznego). Zmiana może nastąpić po ukończeniu semestru.</w:t>
      </w:r>
    </w:p>
    <w:p w:rsidR="00B52CF2" w:rsidRPr="00B52CF2" w:rsidRDefault="00B52CF2" w:rsidP="00B52CF2">
      <w:pPr>
        <w:spacing w:line="360" w:lineRule="auto"/>
        <w:jc w:val="center"/>
        <w:rPr>
          <w:rFonts w:ascii="Klavika Regular" w:hAnsi="Klavika Regular" w:cs="Arial"/>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14.</w:t>
      </w:r>
    </w:p>
    <w:p w:rsidR="00B52CF2" w:rsidRPr="00A472B4" w:rsidRDefault="00B52CF2" w:rsidP="00B52CF2">
      <w:pPr>
        <w:numPr>
          <w:ilvl w:val="2"/>
          <w:numId w:val="18"/>
        </w:numPr>
        <w:spacing w:after="0" w:line="360" w:lineRule="auto"/>
        <w:ind w:left="357" w:hanging="357"/>
        <w:jc w:val="both"/>
        <w:rPr>
          <w:rFonts w:ascii="Klavika Regular" w:hAnsi="Klavika Regular" w:cs="Arial"/>
          <w:color w:val="000000" w:themeColor="text1"/>
        </w:rPr>
      </w:pPr>
      <w:r w:rsidRPr="00431BC1">
        <w:rPr>
          <w:rFonts w:ascii="Klavika Regular" w:hAnsi="Klavika Regular" w:cs="Arial"/>
          <w:color w:val="000000" w:themeColor="text1"/>
        </w:rPr>
        <w:t xml:space="preserve">Przedmioty określone w programie studiów kończą się zaliczeniem, zaliczeniem z oceną lub egzaminem </w:t>
      </w:r>
      <w:r w:rsidRPr="00A472B4">
        <w:rPr>
          <w:rFonts w:ascii="Klavika Regular" w:hAnsi="Klavika Regular" w:cs="Arial"/>
          <w:color w:val="000000" w:themeColor="text1"/>
        </w:rPr>
        <w:t>oraz uzyskaniem przypisanej im punktacji ECTS w semestrze zimowym i letnim.</w:t>
      </w:r>
    </w:p>
    <w:p w:rsidR="00B52CF2" w:rsidRPr="00431BC1" w:rsidRDefault="00B52CF2" w:rsidP="00B52CF2">
      <w:pPr>
        <w:numPr>
          <w:ilvl w:val="2"/>
          <w:numId w:val="18"/>
        </w:numPr>
        <w:spacing w:after="0" w:line="360" w:lineRule="auto"/>
        <w:ind w:left="357" w:hanging="357"/>
        <w:jc w:val="both"/>
        <w:rPr>
          <w:rFonts w:ascii="Klavika Regular" w:hAnsi="Klavika Regular" w:cs="Arial"/>
          <w:color w:val="000000" w:themeColor="text1"/>
        </w:rPr>
      </w:pPr>
      <w:r w:rsidRPr="00431BC1">
        <w:rPr>
          <w:rFonts w:ascii="Klavika Regular" w:hAnsi="Klavika Regular" w:cs="Arial"/>
          <w:color w:val="000000" w:themeColor="text1"/>
        </w:rPr>
        <w:t xml:space="preserve">Podstawą do wyliczenia rocznej średniej ocen są oceny uzyskane przez doktoranta w semestrze zimowym i letnim z przedmiotów wskazanych w programie studiów. </w:t>
      </w:r>
    </w:p>
    <w:p w:rsidR="00B52CF2" w:rsidRDefault="00B52CF2" w:rsidP="00B52CF2">
      <w:pPr>
        <w:numPr>
          <w:ilvl w:val="2"/>
          <w:numId w:val="18"/>
        </w:numPr>
        <w:spacing w:after="0" w:line="360" w:lineRule="auto"/>
        <w:ind w:left="357" w:hanging="357"/>
        <w:jc w:val="both"/>
        <w:rPr>
          <w:rFonts w:ascii="Klavika Regular" w:hAnsi="Klavika Regular" w:cs="Arial"/>
          <w:color w:val="000000" w:themeColor="text1"/>
        </w:rPr>
      </w:pPr>
      <w:r w:rsidRPr="00431BC1">
        <w:rPr>
          <w:rFonts w:ascii="Klavika Regular" w:hAnsi="Klavika Regular" w:cs="Arial"/>
          <w:color w:val="000000" w:themeColor="text1"/>
        </w:rPr>
        <w:t>Średnią ocen oblicza się przez podzielenie sumy ocen uzyskanych w sesjach egzaminacyjnych przez ich ogólną liczbę.</w:t>
      </w:r>
    </w:p>
    <w:p w:rsidR="00B52CF2" w:rsidRPr="00431BC1" w:rsidRDefault="00B52CF2" w:rsidP="00B52CF2">
      <w:pPr>
        <w:spacing w:line="360" w:lineRule="auto"/>
        <w:jc w:val="center"/>
        <w:rPr>
          <w:rFonts w:ascii="Klavika Regular" w:hAnsi="Klavika Regular" w:cs="Arial"/>
          <w:strike/>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15.</w:t>
      </w:r>
    </w:p>
    <w:p w:rsidR="00B52CF2" w:rsidRPr="00431BC1" w:rsidRDefault="00B52CF2" w:rsidP="00B52CF2">
      <w:pPr>
        <w:numPr>
          <w:ilvl w:val="0"/>
          <w:numId w:val="5"/>
        </w:numPr>
        <w:tabs>
          <w:tab w:val="clear" w:pos="723"/>
          <w:tab w:val="num" w:pos="360"/>
        </w:tabs>
        <w:spacing w:after="0" w:line="360" w:lineRule="auto"/>
        <w:ind w:left="360" w:hanging="360"/>
        <w:jc w:val="both"/>
        <w:rPr>
          <w:rFonts w:ascii="Klavika Regular" w:hAnsi="Klavika Regular" w:cs="Arial"/>
          <w:color w:val="000000" w:themeColor="text1"/>
        </w:rPr>
      </w:pPr>
      <w:r w:rsidRPr="00431BC1">
        <w:rPr>
          <w:rFonts w:ascii="Klavika Regular" w:hAnsi="Klavika Regular" w:cs="Arial"/>
          <w:color w:val="000000" w:themeColor="text1"/>
        </w:rPr>
        <w:t>Skala ocen osiągnięć doktoranta obowiązująca w UAP:</w:t>
      </w:r>
    </w:p>
    <w:p w:rsidR="00B52CF2" w:rsidRPr="00431BC1" w:rsidRDefault="00B52CF2" w:rsidP="00B52CF2">
      <w:pPr>
        <w:spacing w:line="360" w:lineRule="auto"/>
        <w:ind w:left="3"/>
        <w:rPr>
          <w:rFonts w:ascii="Klavika Regular" w:hAnsi="Klavika Regular" w:cs="Arial"/>
          <w:color w:val="000000" w:themeColor="text1"/>
        </w:rPr>
      </w:pPr>
      <w:r w:rsidRPr="00431BC1">
        <w:rPr>
          <w:rFonts w:ascii="Klavika Regular" w:hAnsi="Klavika Regular" w:cs="Arial"/>
          <w:color w:val="000000" w:themeColor="text1"/>
        </w:rPr>
        <w:tab/>
      </w:r>
      <w:r w:rsidRPr="00431BC1">
        <w:rPr>
          <w:rFonts w:ascii="Klavika Regular" w:hAnsi="Klavika Regular" w:cs="Arial"/>
          <w:color w:val="000000" w:themeColor="text1"/>
        </w:rPr>
        <w:tab/>
      </w:r>
      <w:r w:rsidRPr="00431BC1">
        <w:rPr>
          <w:rFonts w:ascii="Klavika Regular" w:hAnsi="Klavika Regular" w:cs="Arial"/>
          <w:color w:val="000000" w:themeColor="text1"/>
        </w:rPr>
        <w:tab/>
      </w:r>
      <w:r w:rsidRPr="00431BC1">
        <w:rPr>
          <w:rFonts w:ascii="Klavika Regular" w:hAnsi="Klavika Regular" w:cs="Arial"/>
          <w:color w:val="000000" w:themeColor="text1"/>
        </w:rPr>
        <w:tab/>
      </w:r>
      <w:r w:rsidRPr="00431BC1">
        <w:rPr>
          <w:rFonts w:ascii="Klavika Regular" w:hAnsi="Klavika Regular" w:cs="Arial"/>
          <w:color w:val="000000" w:themeColor="text1"/>
        </w:rPr>
        <w:tab/>
      </w:r>
      <w:r w:rsidRPr="00431BC1">
        <w:rPr>
          <w:rFonts w:ascii="Klavika Regular" w:hAnsi="Klavika Regular" w:cs="Arial"/>
          <w:color w:val="000000" w:themeColor="text1"/>
        </w:rPr>
        <w:tab/>
      </w:r>
      <w:r>
        <w:rPr>
          <w:rFonts w:ascii="Klavika Regular" w:hAnsi="Klavika Regular" w:cs="Arial"/>
          <w:color w:val="000000" w:themeColor="text1"/>
        </w:rPr>
        <w:t xml:space="preserve">        </w:t>
      </w:r>
      <w:r w:rsidRPr="00431BC1">
        <w:rPr>
          <w:rFonts w:ascii="Klavika Regular" w:hAnsi="Klavika Regular" w:cs="Arial"/>
          <w:color w:val="000000" w:themeColor="text1"/>
        </w:rPr>
        <w:t>ECTS</w:t>
      </w:r>
    </w:p>
    <w:p w:rsidR="00B52CF2" w:rsidRPr="00431BC1" w:rsidRDefault="00B52CF2" w:rsidP="00B52CF2">
      <w:pPr>
        <w:spacing w:line="360" w:lineRule="auto"/>
        <w:ind w:left="709"/>
        <w:rPr>
          <w:rFonts w:ascii="Klavika Regular" w:hAnsi="Klavika Regular" w:cs="Arial"/>
          <w:color w:val="000000" w:themeColor="text1"/>
        </w:rPr>
      </w:pPr>
      <w:r w:rsidRPr="00431BC1">
        <w:rPr>
          <w:rFonts w:ascii="Klavika Regular" w:hAnsi="Klavika Regular" w:cs="Arial"/>
          <w:color w:val="000000" w:themeColor="text1"/>
        </w:rPr>
        <w:t>celujący</w:t>
      </w:r>
      <w:r w:rsidRPr="00431BC1">
        <w:rPr>
          <w:rFonts w:ascii="Klavika Regular" w:hAnsi="Klavika Regular" w:cs="Arial"/>
          <w:color w:val="000000" w:themeColor="text1"/>
        </w:rPr>
        <w:tab/>
      </w:r>
      <w:r w:rsidRPr="00431BC1">
        <w:rPr>
          <w:rFonts w:ascii="Klavika Regular" w:hAnsi="Klavika Regular" w:cs="Arial"/>
          <w:color w:val="000000" w:themeColor="text1"/>
        </w:rPr>
        <w:tab/>
      </w:r>
      <w:r w:rsidRPr="00431BC1">
        <w:rPr>
          <w:rFonts w:ascii="Klavika Regular" w:hAnsi="Klavika Regular" w:cs="Arial"/>
          <w:color w:val="000000" w:themeColor="text1"/>
        </w:rPr>
        <w:tab/>
        <w:t>(5,5)</w:t>
      </w:r>
      <w:r w:rsidRPr="00431BC1">
        <w:rPr>
          <w:rFonts w:ascii="Klavika Regular" w:hAnsi="Klavika Regular" w:cs="Arial"/>
          <w:color w:val="000000" w:themeColor="text1"/>
        </w:rPr>
        <w:tab/>
      </w:r>
      <w:r w:rsidRPr="00431BC1">
        <w:rPr>
          <w:rFonts w:ascii="Klavika Regular" w:hAnsi="Klavika Regular" w:cs="Arial"/>
          <w:color w:val="000000" w:themeColor="text1"/>
        </w:rPr>
        <w:tab/>
        <w:t>A</w:t>
      </w:r>
    </w:p>
    <w:p w:rsidR="00B52CF2" w:rsidRPr="00431BC1" w:rsidRDefault="00B52CF2" w:rsidP="00B52CF2">
      <w:pPr>
        <w:spacing w:line="360" w:lineRule="auto"/>
        <w:ind w:left="709"/>
        <w:rPr>
          <w:rFonts w:ascii="Klavika Regular" w:hAnsi="Klavika Regular" w:cs="Arial"/>
          <w:color w:val="000000" w:themeColor="text1"/>
        </w:rPr>
      </w:pPr>
      <w:r w:rsidRPr="00431BC1">
        <w:rPr>
          <w:rFonts w:ascii="Klavika Regular" w:hAnsi="Klavika Regular" w:cs="Arial"/>
          <w:color w:val="000000" w:themeColor="text1"/>
        </w:rPr>
        <w:t>bardzo dobry</w:t>
      </w:r>
      <w:r w:rsidRPr="00431BC1">
        <w:rPr>
          <w:rFonts w:ascii="Klavika Regular" w:hAnsi="Klavika Regular" w:cs="Arial"/>
          <w:color w:val="000000" w:themeColor="text1"/>
        </w:rPr>
        <w:tab/>
      </w:r>
      <w:r w:rsidRPr="00431BC1">
        <w:rPr>
          <w:rFonts w:ascii="Klavika Regular" w:hAnsi="Klavika Regular" w:cs="Arial"/>
          <w:color w:val="000000" w:themeColor="text1"/>
        </w:rPr>
        <w:tab/>
      </w:r>
      <w:r w:rsidRPr="00431BC1">
        <w:rPr>
          <w:rFonts w:ascii="Klavika Regular" w:hAnsi="Klavika Regular" w:cs="Arial"/>
          <w:color w:val="000000" w:themeColor="text1"/>
        </w:rPr>
        <w:tab/>
        <w:t>(5,0)</w:t>
      </w:r>
      <w:r w:rsidRPr="00431BC1">
        <w:rPr>
          <w:rFonts w:ascii="Klavika Regular" w:hAnsi="Klavika Regular" w:cs="Arial"/>
          <w:color w:val="000000" w:themeColor="text1"/>
        </w:rPr>
        <w:tab/>
      </w:r>
      <w:r w:rsidRPr="00431BC1">
        <w:rPr>
          <w:rFonts w:ascii="Klavika Regular" w:hAnsi="Klavika Regular" w:cs="Arial"/>
          <w:color w:val="000000" w:themeColor="text1"/>
        </w:rPr>
        <w:tab/>
        <w:t>A</w:t>
      </w:r>
    </w:p>
    <w:p w:rsidR="00B52CF2" w:rsidRPr="00431BC1" w:rsidRDefault="00B52CF2" w:rsidP="00B52CF2">
      <w:pPr>
        <w:spacing w:line="360" w:lineRule="auto"/>
        <w:ind w:left="709"/>
        <w:rPr>
          <w:rFonts w:ascii="Klavika Regular" w:hAnsi="Klavika Regular" w:cs="Arial"/>
          <w:color w:val="000000" w:themeColor="text1"/>
        </w:rPr>
      </w:pPr>
      <w:r w:rsidRPr="00431BC1">
        <w:rPr>
          <w:rFonts w:ascii="Klavika Regular" w:hAnsi="Klavika Regular" w:cs="Arial"/>
          <w:color w:val="000000" w:themeColor="text1"/>
        </w:rPr>
        <w:t>dobry plus</w:t>
      </w:r>
      <w:r w:rsidRPr="00431BC1">
        <w:rPr>
          <w:rFonts w:ascii="Klavika Regular" w:hAnsi="Klavika Regular" w:cs="Arial"/>
          <w:color w:val="000000" w:themeColor="text1"/>
        </w:rPr>
        <w:tab/>
      </w:r>
      <w:r w:rsidRPr="00431BC1">
        <w:rPr>
          <w:rFonts w:ascii="Klavika Regular" w:hAnsi="Klavika Regular" w:cs="Arial"/>
          <w:color w:val="000000" w:themeColor="text1"/>
        </w:rPr>
        <w:tab/>
      </w:r>
      <w:r w:rsidRPr="00431BC1">
        <w:rPr>
          <w:rFonts w:ascii="Klavika Regular" w:hAnsi="Klavika Regular" w:cs="Arial"/>
          <w:color w:val="000000" w:themeColor="text1"/>
        </w:rPr>
        <w:tab/>
        <w:t>(4,5)</w:t>
      </w:r>
      <w:r w:rsidRPr="00431BC1">
        <w:rPr>
          <w:rFonts w:ascii="Klavika Regular" w:hAnsi="Klavika Regular" w:cs="Arial"/>
          <w:color w:val="000000" w:themeColor="text1"/>
        </w:rPr>
        <w:tab/>
      </w:r>
      <w:r w:rsidRPr="00431BC1">
        <w:rPr>
          <w:rFonts w:ascii="Klavika Regular" w:hAnsi="Klavika Regular" w:cs="Arial"/>
          <w:color w:val="000000" w:themeColor="text1"/>
        </w:rPr>
        <w:tab/>
        <w:t>B</w:t>
      </w:r>
    </w:p>
    <w:p w:rsidR="00B52CF2" w:rsidRPr="00431BC1" w:rsidRDefault="00B52CF2" w:rsidP="00B52CF2">
      <w:pPr>
        <w:spacing w:line="360" w:lineRule="auto"/>
        <w:ind w:left="709"/>
        <w:rPr>
          <w:rFonts w:ascii="Klavika Regular" w:hAnsi="Klavika Regular" w:cs="Arial"/>
          <w:color w:val="000000" w:themeColor="text1"/>
        </w:rPr>
      </w:pPr>
      <w:r w:rsidRPr="00431BC1">
        <w:rPr>
          <w:rFonts w:ascii="Klavika Regular" w:hAnsi="Klavika Regular" w:cs="Arial"/>
          <w:color w:val="000000" w:themeColor="text1"/>
        </w:rPr>
        <w:t>dobry</w:t>
      </w:r>
      <w:r w:rsidRPr="00431BC1">
        <w:rPr>
          <w:rFonts w:ascii="Klavika Regular" w:hAnsi="Klavika Regular" w:cs="Arial"/>
          <w:color w:val="000000" w:themeColor="text1"/>
        </w:rPr>
        <w:tab/>
      </w:r>
      <w:r w:rsidRPr="00431BC1">
        <w:rPr>
          <w:rFonts w:ascii="Klavika Regular" w:hAnsi="Klavika Regular" w:cs="Arial"/>
          <w:color w:val="000000" w:themeColor="text1"/>
        </w:rPr>
        <w:tab/>
      </w:r>
      <w:r w:rsidRPr="00431BC1">
        <w:rPr>
          <w:rFonts w:ascii="Klavika Regular" w:hAnsi="Klavika Regular" w:cs="Arial"/>
          <w:color w:val="000000" w:themeColor="text1"/>
        </w:rPr>
        <w:tab/>
      </w:r>
      <w:r w:rsidRPr="00431BC1">
        <w:rPr>
          <w:rFonts w:ascii="Klavika Regular" w:hAnsi="Klavika Regular" w:cs="Arial"/>
          <w:color w:val="000000" w:themeColor="text1"/>
        </w:rPr>
        <w:tab/>
        <w:t>(4,0)</w:t>
      </w:r>
      <w:r w:rsidRPr="00431BC1">
        <w:rPr>
          <w:rFonts w:ascii="Klavika Regular" w:hAnsi="Klavika Regular" w:cs="Arial"/>
          <w:color w:val="000000" w:themeColor="text1"/>
        </w:rPr>
        <w:tab/>
      </w:r>
      <w:r w:rsidRPr="00431BC1">
        <w:rPr>
          <w:rFonts w:ascii="Klavika Regular" w:hAnsi="Klavika Regular" w:cs="Arial"/>
          <w:color w:val="000000" w:themeColor="text1"/>
        </w:rPr>
        <w:tab/>
        <w:t>C</w:t>
      </w:r>
    </w:p>
    <w:p w:rsidR="00B52CF2" w:rsidRPr="00431BC1" w:rsidRDefault="00B52CF2" w:rsidP="00B52CF2">
      <w:pPr>
        <w:spacing w:line="360" w:lineRule="auto"/>
        <w:ind w:left="709"/>
        <w:rPr>
          <w:rFonts w:ascii="Klavika Regular" w:hAnsi="Klavika Regular" w:cs="Arial"/>
          <w:color w:val="000000" w:themeColor="text1"/>
        </w:rPr>
      </w:pPr>
      <w:r w:rsidRPr="00431BC1">
        <w:rPr>
          <w:rFonts w:ascii="Klavika Regular" w:hAnsi="Klavika Regular" w:cs="Arial"/>
          <w:color w:val="000000" w:themeColor="text1"/>
        </w:rPr>
        <w:t>dostateczny plus</w:t>
      </w:r>
      <w:r w:rsidRPr="00431BC1">
        <w:rPr>
          <w:rFonts w:ascii="Klavika Regular" w:hAnsi="Klavika Regular" w:cs="Arial"/>
          <w:color w:val="000000" w:themeColor="text1"/>
        </w:rPr>
        <w:tab/>
      </w:r>
      <w:r w:rsidRPr="00431BC1">
        <w:rPr>
          <w:rFonts w:ascii="Klavika Regular" w:hAnsi="Klavika Regular" w:cs="Arial"/>
          <w:color w:val="000000" w:themeColor="text1"/>
        </w:rPr>
        <w:tab/>
        <w:t>(3,5)</w:t>
      </w:r>
      <w:r w:rsidRPr="00431BC1">
        <w:rPr>
          <w:rFonts w:ascii="Klavika Regular" w:hAnsi="Klavika Regular" w:cs="Arial"/>
          <w:color w:val="000000" w:themeColor="text1"/>
        </w:rPr>
        <w:tab/>
      </w:r>
      <w:r w:rsidRPr="00431BC1">
        <w:rPr>
          <w:rFonts w:ascii="Klavika Regular" w:hAnsi="Klavika Regular" w:cs="Arial"/>
          <w:color w:val="000000" w:themeColor="text1"/>
        </w:rPr>
        <w:tab/>
        <w:t>D</w:t>
      </w:r>
    </w:p>
    <w:p w:rsidR="00B52CF2" w:rsidRPr="00431BC1" w:rsidRDefault="00B52CF2" w:rsidP="00B52CF2">
      <w:pPr>
        <w:spacing w:line="360" w:lineRule="auto"/>
        <w:ind w:left="709"/>
        <w:rPr>
          <w:rFonts w:ascii="Klavika Regular" w:hAnsi="Klavika Regular" w:cs="Arial"/>
          <w:color w:val="000000" w:themeColor="text1"/>
        </w:rPr>
      </w:pPr>
      <w:r w:rsidRPr="00431BC1">
        <w:rPr>
          <w:rFonts w:ascii="Klavika Regular" w:hAnsi="Klavika Regular" w:cs="Arial"/>
          <w:color w:val="000000" w:themeColor="text1"/>
        </w:rPr>
        <w:t>dostateczny</w:t>
      </w:r>
      <w:r w:rsidRPr="00431BC1">
        <w:rPr>
          <w:rFonts w:ascii="Klavika Regular" w:hAnsi="Klavika Regular" w:cs="Arial"/>
          <w:color w:val="000000" w:themeColor="text1"/>
        </w:rPr>
        <w:tab/>
      </w:r>
      <w:r w:rsidRPr="00431BC1">
        <w:rPr>
          <w:rFonts w:ascii="Klavika Regular" w:hAnsi="Klavika Regular" w:cs="Arial"/>
          <w:color w:val="000000" w:themeColor="text1"/>
        </w:rPr>
        <w:tab/>
      </w:r>
      <w:r w:rsidRPr="00431BC1">
        <w:rPr>
          <w:rFonts w:ascii="Klavika Regular" w:hAnsi="Klavika Regular" w:cs="Arial"/>
          <w:color w:val="000000" w:themeColor="text1"/>
        </w:rPr>
        <w:tab/>
        <w:t>(3,0)</w:t>
      </w:r>
      <w:r w:rsidRPr="00431BC1">
        <w:rPr>
          <w:rFonts w:ascii="Klavika Regular" w:hAnsi="Klavika Regular" w:cs="Arial"/>
          <w:color w:val="000000" w:themeColor="text1"/>
        </w:rPr>
        <w:tab/>
      </w:r>
      <w:r w:rsidRPr="00431BC1">
        <w:rPr>
          <w:rFonts w:ascii="Klavika Regular" w:hAnsi="Klavika Regular" w:cs="Arial"/>
          <w:color w:val="000000" w:themeColor="text1"/>
        </w:rPr>
        <w:tab/>
        <w:t>E</w:t>
      </w:r>
    </w:p>
    <w:p w:rsidR="00B52CF2" w:rsidRPr="00431BC1" w:rsidRDefault="00B52CF2" w:rsidP="00B52CF2">
      <w:pPr>
        <w:spacing w:line="360" w:lineRule="auto"/>
        <w:ind w:left="709"/>
        <w:rPr>
          <w:rFonts w:ascii="Klavika Regular" w:hAnsi="Klavika Regular" w:cs="Arial"/>
          <w:color w:val="000000" w:themeColor="text1"/>
        </w:rPr>
      </w:pPr>
      <w:r w:rsidRPr="00431BC1">
        <w:rPr>
          <w:rFonts w:ascii="Klavika Regular" w:hAnsi="Klavika Regular" w:cs="Arial"/>
          <w:color w:val="000000" w:themeColor="text1"/>
        </w:rPr>
        <w:t>niedostateczny</w:t>
      </w:r>
      <w:r w:rsidRPr="00431BC1">
        <w:rPr>
          <w:rFonts w:ascii="Klavika Regular" w:hAnsi="Klavika Regular" w:cs="Arial"/>
          <w:color w:val="000000" w:themeColor="text1"/>
        </w:rPr>
        <w:tab/>
      </w:r>
      <w:r w:rsidRPr="00431BC1">
        <w:rPr>
          <w:rFonts w:ascii="Klavika Regular" w:hAnsi="Klavika Regular" w:cs="Arial"/>
          <w:color w:val="000000" w:themeColor="text1"/>
        </w:rPr>
        <w:tab/>
        <w:t>(2,0)</w:t>
      </w:r>
      <w:r w:rsidRPr="00431BC1">
        <w:rPr>
          <w:rFonts w:ascii="Klavika Regular" w:hAnsi="Klavika Regular" w:cs="Arial"/>
          <w:color w:val="000000" w:themeColor="text1"/>
        </w:rPr>
        <w:tab/>
      </w:r>
      <w:r w:rsidRPr="00431BC1">
        <w:rPr>
          <w:rFonts w:ascii="Klavika Regular" w:hAnsi="Klavika Regular" w:cs="Arial"/>
          <w:color w:val="000000" w:themeColor="text1"/>
        </w:rPr>
        <w:tab/>
        <w:t>F</w:t>
      </w:r>
    </w:p>
    <w:p w:rsidR="00B52CF2" w:rsidRPr="00431BC1" w:rsidRDefault="00B52CF2" w:rsidP="00B52CF2">
      <w:pPr>
        <w:numPr>
          <w:ilvl w:val="0"/>
          <w:numId w:val="5"/>
        </w:numPr>
        <w:tabs>
          <w:tab w:val="clear" w:pos="723"/>
          <w:tab w:val="num" w:pos="426"/>
        </w:tabs>
        <w:spacing w:after="0" w:line="360" w:lineRule="auto"/>
        <w:ind w:left="426" w:hanging="426"/>
        <w:jc w:val="both"/>
        <w:rPr>
          <w:rFonts w:ascii="Klavika Regular" w:hAnsi="Klavika Regular" w:cs="Arial"/>
          <w:bCs/>
          <w:color w:val="000000" w:themeColor="text1"/>
        </w:rPr>
      </w:pPr>
      <w:r w:rsidRPr="00431BC1">
        <w:rPr>
          <w:rFonts w:ascii="Klavika Regular" w:hAnsi="Klavika Regular" w:cs="Arial"/>
          <w:bCs/>
          <w:color w:val="000000" w:themeColor="text1"/>
        </w:rPr>
        <w:t xml:space="preserve">Każdej ocenie przypisane są oceny w skali ECTS, które obowiązują przy podsumowaniu osiągnięć doktorantów studiujących w </w:t>
      </w:r>
      <w:r>
        <w:rPr>
          <w:rFonts w:ascii="Klavika Regular" w:hAnsi="Klavika Regular" w:cs="Arial"/>
          <w:bCs/>
          <w:color w:val="000000" w:themeColor="text1"/>
        </w:rPr>
        <w:t>UAP</w:t>
      </w:r>
      <w:r w:rsidRPr="00431BC1">
        <w:rPr>
          <w:rFonts w:ascii="Klavika Regular" w:hAnsi="Klavika Regular" w:cs="Arial"/>
          <w:bCs/>
          <w:color w:val="000000" w:themeColor="text1"/>
        </w:rPr>
        <w:t xml:space="preserve"> w ramach programu Erasmus. </w:t>
      </w:r>
    </w:p>
    <w:p w:rsidR="00B52CF2" w:rsidRPr="00431BC1" w:rsidRDefault="00B52CF2" w:rsidP="00B52CF2">
      <w:pPr>
        <w:numPr>
          <w:ilvl w:val="0"/>
          <w:numId w:val="5"/>
        </w:numPr>
        <w:tabs>
          <w:tab w:val="clear" w:pos="723"/>
          <w:tab w:val="num" w:pos="426"/>
        </w:tabs>
        <w:spacing w:after="0" w:line="360" w:lineRule="auto"/>
        <w:ind w:left="426" w:hanging="426"/>
        <w:jc w:val="both"/>
        <w:rPr>
          <w:rFonts w:ascii="Klavika Regular" w:hAnsi="Klavika Regular" w:cs="Arial"/>
          <w:bCs/>
          <w:color w:val="000000" w:themeColor="text1"/>
        </w:rPr>
      </w:pPr>
      <w:r w:rsidRPr="00431BC1">
        <w:rPr>
          <w:rFonts w:ascii="Klavika Regular" w:hAnsi="Klavika Regular" w:cs="Arial"/>
          <w:bCs/>
          <w:color w:val="000000" w:themeColor="text1"/>
        </w:rPr>
        <w:lastRenderedPageBreak/>
        <w:t xml:space="preserve">Doktorantowi </w:t>
      </w:r>
      <w:r>
        <w:rPr>
          <w:rFonts w:ascii="Klavika Regular" w:hAnsi="Klavika Regular" w:cs="Arial"/>
          <w:bCs/>
          <w:color w:val="000000" w:themeColor="text1"/>
        </w:rPr>
        <w:t>UAP</w:t>
      </w:r>
      <w:r w:rsidRPr="00431BC1">
        <w:rPr>
          <w:rFonts w:ascii="Klavika Regular" w:hAnsi="Klavika Regular" w:cs="Arial"/>
          <w:bCs/>
          <w:color w:val="000000" w:themeColor="text1"/>
        </w:rPr>
        <w:t xml:space="preserve">, który przebywał poza </w:t>
      </w:r>
      <w:r>
        <w:rPr>
          <w:rFonts w:ascii="Klavika Regular" w:hAnsi="Klavika Regular" w:cs="Arial"/>
          <w:bCs/>
          <w:color w:val="000000" w:themeColor="text1"/>
        </w:rPr>
        <w:t>UAP</w:t>
      </w:r>
      <w:r w:rsidRPr="00431BC1">
        <w:rPr>
          <w:rFonts w:ascii="Klavika Regular" w:hAnsi="Klavika Regular" w:cs="Arial"/>
          <w:bCs/>
          <w:color w:val="000000" w:themeColor="text1"/>
        </w:rPr>
        <w:t xml:space="preserve"> w ramach programu Erasmus i uzyskał tam oceny w skali ECTS, dla potrzeb obliczenia średniej ocen stosuje się przeliczenie jak w ust. 1. Dla potrzeb obliczania średniej ocen, ocenę „A” uzyskaną poza </w:t>
      </w:r>
      <w:r>
        <w:rPr>
          <w:rFonts w:ascii="Klavika Regular" w:hAnsi="Klavika Regular" w:cs="Arial"/>
          <w:bCs/>
          <w:color w:val="000000" w:themeColor="text1"/>
        </w:rPr>
        <w:t xml:space="preserve">UAP </w:t>
      </w:r>
      <w:r w:rsidRPr="00431BC1">
        <w:rPr>
          <w:rFonts w:ascii="Klavika Regular" w:hAnsi="Klavika Regular" w:cs="Arial"/>
          <w:bCs/>
          <w:color w:val="000000" w:themeColor="text1"/>
        </w:rPr>
        <w:t xml:space="preserve">traktuje się jako ocenę „bardzo dobry” (5,0). </w:t>
      </w:r>
    </w:p>
    <w:p w:rsidR="00B52CF2" w:rsidRPr="00831E13" w:rsidRDefault="00B52CF2" w:rsidP="00B52CF2">
      <w:pPr>
        <w:numPr>
          <w:ilvl w:val="0"/>
          <w:numId w:val="5"/>
        </w:numPr>
        <w:tabs>
          <w:tab w:val="clear" w:pos="723"/>
          <w:tab w:val="num" w:pos="426"/>
        </w:tabs>
        <w:spacing w:after="0" w:line="360" w:lineRule="auto"/>
        <w:ind w:left="426" w:hanging="426"/>
        <w:jc w:val="both"/>
        <w:rPr>
          <w:rFonts w:ascii="Klavika Regular" w:hAnsi="Klavika Regular" w:cs="Arial"/>
          <w:bCs/>
          <w:color w:val="000000" w:themeColor="text1"/>
        </w:rPr>
      </w:pPr>
      <w:r w:rsidRPr="00431BC1">
        <w:rPr>
          <w:rFonts w:ascii="Klavika Regular" w:hAnsi="Klavika Regular" w:cs="Arial"/>
          <w:bCs/>
          <w:color w:val="000000" w:themeColor="text1"/>
        </w:rPr>
        <w:t>Doktorant uczestniczący w programie wymiany doktoranckiej Erasmus jest zobowiązany do zaliczenia przedmiotów o łącznej liczbie punktów ECTS odpowiadającej całkowitej liczbie punktów ECTS wymaganych do zaliczenia danego semestru lub roku studiów zgodnie z planem studiów obowiązującym w UAP.</w:t>
      </w:r>
    </w:p>
    <w:p w:rsidR="00B52CF2" w:rsidRPr="004D34CE" w:rsidRDefault="00B52CF2" w:rsidP="00B52CF2">
      <w:pPr>
        <w:spacing w:line="360" w:lineRule="auto"/>
        <w:rPr>
          <w:rFonts w:ascii="Klavika Regular" w:hAnsi="Klavika Regular" w:cs="Arial"/>
          <w:b/>
          <w:color w:val="000000" w:themeColor="text1"/>
        </w:rPr>
      </w:pPr>
    </w:p>
    <w:p w:rsidR="00B52CF2" w:rsidRPr="004D34CE" w:rsidRDefault="00B52CF2" w:rsidP="00B52CF2">
      <w:pPr>
        <w:pStyle w:val="Nagwek1"/>
        <w:rPr>
          <w:rFonts w:ascii="Klavika Medium" w:hAnsi="Klavika Medium" w:cs="Arial"/>
          <w:color w:val="000000" w:themeColor="text1"/>
        </w:rPr>
      </w:pPr>
      <w:r w:rsidRPr="004D34CE">
        <w:rPr>
          <w:rFonts w:ascii="Klavika Medium" w:hAnsi="Klavika Medium" w:cs="Arial"/>
          <w:color w:val="000000" w:themeColor="text1"/>
        </w:rPr>
        <w:t>Rozdział IV</w:t>
      </w:r>
    </w:p>
    <w:p w:rsidR="00B52CF2" w:rsidRPr="004D34CE" w:rsidRDefault="00B52CF2" w:rsidP="00B52CF2">
      <w:pPr>
        <w:pStyle w:val="Nagwek1"/>
        <w:rPr>
          <w:rFonts w:ascii="Klavika Medium" w:hAnsi="Klavika Medium" w:cs="Arial"/>
          <w:i/>
          <w:color w:val="000000" w:themeColor="text1"/>
        </w:rPr>
      </w:pPr>
      <w:r w:rsidRPr="004D34CE">
        <w:rPr>
          <w:rFonts w:ascii="Klavika Medium" w:hAnsi="Klavika Medium" w:cs="Arial"/>
          <w:color w:val="000000" w:themeColor="text1"/>
        </w:rPr>
        <w:t>Rekrutacja</w:t>
      </w:r>
    </w:p>
    <w:p w:rsidR="00B52CF2" w:rsidRPr="00431BC1" w:rsidRDefault="00B52CF2" w:rsidP="00B52CF2">
      <w:pPr>
        <w:pStyle w:val="Nagwek1"/>
        <w:spacing w:line="360" w:lineRule="auto"/>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1</w:t>
      </w:r>
      <w:r>
        <w:rPr>
          <w:rFonts w:ascii="Klavika Regular" w:hAnsi="Klavika Regular" w:cs="Arial"/>
          <w:color w:val="000000" w:themeColor="text1"/>
        </w:rPr>
        <w:t>6</w:t>
      </w:r>
      <w:r w:rsidRPr="00431BC1">
        <w:rPr>
          <w:rFonts w:ascii="Klavika Regular" w:hAnsi="Klavika Regular" w:cs="Arial"/>
          <w:color w:val="000000" w:themeColor="text1"/>
        </w:rPr>
        <w:t>.</w:t>
      </w:r>
    </w:p>
    <w:p w:rsidR="00B52CF2" w:rsidRPr="00431BC1" w:rsidRDefault="00B52CF2" w:rsidP="00B52CF2">
      <w:pPr>
        <w:spacing w:line="360" w:lineRule="auto"/>
        <w:ind w:left="284"/>
        <w:jc w:val="both"/>
        <w:rPr>
          <w:rFonts w:ascii="Klavika Regular" w:hAnsi="Klavika Regular" w:cs="Arial"/>
          <w:color w:val="000000" w:themeColor="text1"/>
        </w:rPr>
      </w:pPr>
      <w:r w:rsidRPr="00431BC1">
        <w:rPr>
          <w:rFonts w:ascii="Klavika Regular" w:hAnsi="Klavika Regular" w:cs="Arial"/>
          <w:color w:val="000000" w:themeColor="text1"/>
        </w:rPr>
        <w:t>Senat UAP uchwala regulamin organizacji i przeprowadzania postępowania rekrutacyjnego na studia doktoranckie w UAP, który określa tryb i warunki rekrutacji. Uchwałę Senatu podaje się do publicznej wiadomości nie później niż do dnia 30 kwietnia roku kalendarzowego, w którym rozpoczyna się rok akademicki, którego uchwała dotyczy.</w:t>
      </w:r>
    </w:p>
    <w:p w:rsidR="00B52CF2" w:rsidRPr="004D34CE" w:rsidRDefault="00B52CF2" w:rsidP="00B52CF2">
      <w:pPr>
        <w:pStyle w:val="Nagwek1"/>
        <w:jc w:val="left"/>
        <w:rPr>
          <w:rFonts w:ascii="Klavika Regular" w:hAnsi="Klavika Regular" w:cs="Arial"/>
          <w:color w:val="000000" w:themeColor="text1"/>
        </w:rPr>
      </w:pPr>
    </w:p>
    <w:p w:rsidR="00B52CF2" w:rsidRPr="004D34CE" w:rsidRDefault="00B52CF2" w:rsidP="00B52CF2">
      <w:pPr>
        <w:pStyle w:val="Nagwek1"/>
        <w:rPr>
          <w:rFonts w:ascii="Klavika Medium" w:hAnsi="Klavika Medium" w:cs="Arial"/>
          <w:color w:val="000000" w:themeColor="text1"/>
        </w:rPr>
      </w:pPr>
      <w:r w:rsidRPr="004D34CE">
        <w:rPr>
          <w:rFonts w:ascii="Klavika Medium" w:hAnsi="Klavika Medium" w:cs="Arial"/>
          <w:color w:val="000000" w:themeColor="text1"/>
        </w:rPr>
        <w:t>Rozdział V</w:t>
      </w:r>
    </w:p>
    <w:p w:rsidR="00B52CF2" w:rsidRPr="004D34CE" w:rsidRDefault="00B52CF2" w:rsidP="00B52CF2">
      <w:pPr>
        <w:pStyle w:val="Nagwek1"/>
        <w:rPr>
          <w:rFonts w:ascii="Klavika Medium" w:hAnsi="Klavika Medium" w:cs="Arial"/>
          <w:i/>
          <w:color w:val="000000" w:themeColor="text1"/>
        </w:rPr>
      </w:pPr>
      <w:r w:rsidRPr="004D34CE">
        <w:rPr>
          <w:rFonts w:ascii="Klavika Medium" w:hAnsi="Klavika Medium" w:cs="Arial"/>
          <w:color w:val="000000" w:themeColor="text1"/>
        </w:rPr>
        <w:t>Prawa i obowiązki doktoranta</w:t>
      </w:r>
    </w:p>
    <w:p w:rsidR="00B52CF2" w:rsidRPr="00431BC1" w:rsidRDefault="00B52CF2" w:rsidP="00B52CF2">
      <w:pPr>
        <w:spacing w:line="360" w:lineRule="auto"/>
        <w:jc w:val="center"/>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1</w:t>
      </w:r>
      <w:r>
        <w:rPr>
          <w:rFonts w:ascii="Klavika Regular" w:hAnsi="Klavika Regular" w:cs="Arial"/>
          <w:color w:val="000000" w:themeColor="text1"/>
        </w:rPr>
        <w:t>7</w:t>
      </w:r>
      <w:r w:rsidRPr="00431BC1">
        <w:rPr>
          <w:rFonts w:ascii="Klavika Regular" w:hAnsi="Klavika Regular" w:cs="Arial"/>
          <w:color w:val="000000" w:themeColor="text1"/>
        </w:rPr>
        <w:t>.</w:t>
      </w:r>
    </w:p>
    <w:p w:rsidR="00B52CF2" w:rsidRPr="00431BC1" w:rsidRDefault="00B52CF2" w:rsidP="00B52CF2">
      <w:pPr>
        <w:numPr>
          <w:ilvl w:val="0"/>
          <w:numId w:val="22"/>
        </w:numPr>
        <w:tabs>
          <w:tab w:val="clear" w:pos="720"/>
          <w:tab w:val="num" w:pos="284"/>
        </w:tabs>
        <w:spacing w:after="0" w:line="360" w:lineRule="auto"/>
        <w:ind w:left="284" w:hanging="284"/>
        <w:jc w:val="both"/>
        <w:rPr>
          <w:rFonts w:ascii="Klavika Regular" w:hAnsi="Klavika Regular" w:cs="Arial"/>
          <w:color w:val="000000" w:themeColor="text1"/>
        </w:rPr>
      </w:pPr>
      <w:r w:rsidRPr="00431BC1">
        <w:rPr>
          <w:rFonts w:ascii="Klavika Regular" w:hAnsi="Klavika Regular" w:cs="Arial"/>
          <w:color w:val="000000" w:themeColor="text1"/>
        </w:rPr>
        <w:t>Osoba przyjęta na studia doktoranckie nabywa prawa doktoranta z chwilą złożenia ślubowania.</w:t>
      </w:r>
    </w:p>
    <w:p w:rsidR="00B52CF2" w:rsidRPr="00431BC1" w:rsidRDefault="00B52CF2" w:rsidP="00B52CF2">
      <w:pPr>
        <w:numPr>
          <w:ilvl w:val="0"/>
          <w:numId w:val="22"/>
        </w:numPr>
        <w:tabs>
          <w:tab w:val="clear" w:pos="720"/>
          <w:tab w:val="num" w:pos="284"/>
        </w:tabs>
        <w:spacing w:after="0" w:line="360" w:lineRule="auto"/>
        <w:ind w:left="284" w:hanging="284"/>
        <w:jc w:val="both"/>
        <w:rPr>
          <w:rFonts w:ascii="Klavika Regular" w:hAnsi="Klavika Regular" w:cs="Arial"/>
          <w:color w:val="000000" w:themeColor="text1"/>
        </w:rPr>
      </w:pPr>
      <w:r w:rsidRPr="00431BC1">
        <w:rPr>
          <w:rFonts w:ascii="Klavika Regular" w:hAnsi="Klavika Regular" w:cs="Arial"/>
          <w:color w:val="000000" w:themeColor="text1"/>
        </w:rPr>
        <w:t xml:space="preserve">Doktoranci składają ślubowanie wg roty określonej w statucie UAP. </w:t>
      </w:r>
    </w:p>
    <w:p w:rsidR="00B52CF2" w:rsidRPr="00831E13" w:rsidRDefault="00B52CF2" w:rsidP="00B52CF2">
      <w:pPr>
        <w:numPr>
          <w:ilvl w:val="0"/>
          <w:numId w:val="22"/>
        </w:numPr>
        <w:tabs>
          <w:tab w:val="clear" w:pos="720"/>
          <w:tab w:val="num" w:pos="284"/>
        </w:tabs>
        <w:spacing w:after="0" w:line="360" w:lineRule="auto"/>
        <w:ind w:left="284" w:hanging="284"/>
        <w:jc w:val="both"/>
        <w:rPr>
          <w:rFonts w:ascii="Klavika Regular" w:hAnsi="Klavika Regular" w:cs="Arial"/>
          <w:color w:val="000000" w:themeColor="text1"/>
        </w:rPr>
      </w:pPr>
      <w:r w:rsidRPr="00431BC1">
        <w:rPr>
          <w:rFonts w:ascii="Klavika Regular" w:hAnsi="Klavika Regular" w:cs="Arial"/>
          <w:color w:val="000000" w:themeColor="text1"/>
        </w:rPr>
        <w:t xml:space="preserve">Doktorant otrzymuje legitymację doktoranta. Legitymacja upoważnia do korzystania z uprawnień przysługujących doktorantowi i podlega zwrotowi po ukończeniu studiów lub skreśleniu z listy doktorantów. Wzór legitymacji i wysokość opłaty za jej wydanie regulują odrębne przepisy. </w:t>
      </w:r>
    </w:p>
    <w:p w:rsidR="00B52CF2" w:rsidRPr="00431BC1" w:rsidRDefault="00B52CF2" w:rsidP="00B52CF2">
      <w:pPr>
        <w:spacing w:line="360" w:lineRule="auto"/>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1</w:t>
      </w:r>
      <w:r>
        <w:rPr>
          <w:rFonts w:ascii="Klavika Regular" w:hAnsi="Klavika Regular" w:cs="Arial"/>
          <w:color w:val="000000" w:themeColor="text1"/>
        </w:rPr>
        <w:t>8</w:t>
      </w:r>
      <w:r w:rsidRPr="00431BC1">
        <w:rPr>
          <w:rFonts w:ascii="Klavika Regular" w:hAnsi="Klavika Regular" w:cs="Arial"/>
          <w:color w:val="000000" w:themeColor="text1"/>
        </w:rPr>
        <w:t>.</w:t>
      </w:r>
    </w:p>
    <w:p w:rsidR="00B52CF2" w:rsidRDefault="00B52CF2" w:rsidP="002F3A0C">
      <w:pPr>
        <w:numPr>
          <w:ilvl w:val="0"/>
          <w:numId w:val="50"/>
        </w:numPr>
        <w:spacing w:after="0" w:line="360" w:lineRule="auto"/>
        <w:ind w:left="284" w:hanging="284"/>
        <w:jc w:val="both"/>
        <w:rPr>
          <w:rFonts w:ascii="Klavika Regular" w:hAnsi="Klavika Regular" w:cs="Arial"/>
          <w:color w:val="000000" w:themeColor="text1"/>
        </w:rPr>
      </w:pPr>
      <w:r>
        <w:rPr>
          <w:rFonts w:ascii="Klavika Regular" w:hAnsi="Klavika Regular" w:cs="Arial"/>
          <w:color w:val="000000" w:themeColor="text1"/>
        </w:rPr>
        <w:t>Doktorant UAP może przenieść się do innej uczelni, za zgodą dziekana właściwego wydziału uczelni przyjmującej, o ile wypełnił wszystkie obowiązki wynikające z przepisów UAP.</w:t>
      </w:r>
    </w:p>
    <w:p w:rsidR="00B52CF2" w:rsidRDefault="00B52CF2" w:rsidP="002F3A0C">
      <w:pPr>
        <w:numPr>
          <w:ilvl w:val="0"/>
          <w:numId w:val="50"/>
        </w:numPr>
        <w:spacing w:after="0" w:line="360" w:lineRule="auto"/>
        <w:ind w:left="284" w:hanging="284"/>
        <w:jc w:val="both"/>
        <w:rPr>
          <w:rFonts w:ascii="Klavika Regular" w:hAnsi="Klavika Regular" w:cs="Arial"/>
          <w:color w:val="000000" w:themeColor="text1"/>
        </w:rPr>
      </w:pPr>
      <w:r>
        <w:rPr>
          <w:rFonts w:ascii="Klavika Regular" w:hAnsi="Klavika Regular" w:cs="Arial"/>
          <w:color w:val="000000" w:themeColor="text1"/>
        </w:rPr>
        <w:t>Do obowiązków, o których mowa w ust. poprzedzającym należy w szczególności: zaliczenie roku, złożenie we właściwym dziekanacie karty obiegowej, legitymacji doktorskiej oraz uregulowanie zobowiązań finansowych wobec UAP.</w:t>
      </w:r>
    </w:p>
    <w:p w:rsidR="00B52CF2" w:rsidRPr="00431BC1" w:rsidRDefault="00B52CF2" w:rsidP="002F3A0C">
      <w:pPr>
        <w:numPr>
          <w:ilvl w:val="0"/>
          <w:numId w:val="50"/>
        </w:numPr>
        <w:spacing w:after="0" w:line="360" w:lineRule="auto"/>
        <w:ind w:left="284" w:hanging="284"/>
        <w:jc w:val="both"/>
        <w:rPr>
          <w:rFonts w:ascii="Klavika Regular" w:hAnsi="Klavika Regular" w:cs="Arial"/>
          <w:color w:val="000000" w:themeColor="text1"/>
        </w:rPr>
      </w:pPr>
      <w:r>
        <w:rPr>
          <w:rFonts w:ascii="Klavika Regular" w:hAnsi="Klavika Regular" w:cs="Arial"/>
          <w:color w:val="000000" w:themeColor="text1"/>
        </w:rPr>
        <w:lastRenderedPageBreak/>
        <w:t>Student innej uczelni, także zagranicznej, może przenieść się do UAP tylko na ten sam kierunek studiów i formę studiów, za zgodą dziekana właściwego wydziału UAP, jeżeli wypełnił wszystkie obowiązki wynikające z przepisów obowiązującej w uczelni, którą opuszcza, uzyskał pisemną zgodę dziekana macierzystego wydziału uczelni, którą opuszcza.</w:t>
      </w:r>
    </w:p>
    <w:p w:rsidR="00B52CF2" w:rsidRDefault="00B52CF2" w:rsidP="002F3A0C">
      <w:pPr>
        <w:numPr>
          <w:ilvl w:val="0"/>
          <w:numId w:val="50"/>
        </w:numPr>
        <w:spacing w:after="0" w:line="360" w:lineRule="auto"/>
        <w:ind w:left="284" w:hanging="284"/>
        <w:jc w:val="both"/>
        <w:rPr>
          <w:rFonts w:ascii="Klavika Regular" w:hAnsi="Klavika Regular" w:cs="Arial"/>
          <w:color w:val="000000" w:themeColor="text1"/>
        </w:rPr>
      </w:pPr>
      <w:r>
        <w:rPr>
          <w:rFonts w:ascii="Klavika Regular" w:hAnsi="Klavika Regular" w:cs="Arial"/>
          <w:color w:val="000000" w:themeColor="text1"/>
        </w:rPr>
        <w:t>Dziekan właściwego wydziału UAP przyjmujący studenta w ramach przenosin, na wniosek doktoranta i na podstawie dostarczonej dokumentacji przebiegu studiów doktoranckich zawierającej także uzyskane punkty ECTS podejmuje decyzję w sprawie przyjęcia kandydata i przeniesienia zaliczonych przez niego zajęć. Warunkiem przeniesienia zajęć zaliczonych przez doktoranta jest stwierdzenie zbieżności uzyskanych efektów kształcenia.</w:t>
      </w:r>
    </w:p>
    <w:p w:rsidR="00B52CF2" w:rsidRDefault="00B52CF2" w:rsidP="002F3A0C">
      <w:pPr>
        <w:numPr>
          <w:ilvl w:val="0"/>
          <w:numId w:val="50"/>
        </w:numPr>
        <w:spacing w:after="0" w:line="360" w:lineRule="auto"/>
        <w:ind w:left="284" w:hanging="284"/>
        <w:jc w:val="both"/>
        <w:rPr>
          <w:rFonts w:ascii="Klavika Regular" w:hAnsi="Klavika Regular" w:cs="Arial"/>
          <w:color w:val="000000" w:themeColor="text1"/>
        </w:rPr>
      </w:pPr>
      <w:r>
        <w:rPr>
          <w:rFonts w:ascii="Klavika Regular" w:hAnsi="Klavika Regular" w:cs="Arial"/>
          <w:color w:val="000000" w:themeColor="text1"/>
        </w:rPr>
        <w:t>Dziekan właściwego wydziału UAP może zobowiązać doktoranta ubiegającego się o przeniesienie, do uzupełnienia istotnych różnic programowych. Sposób i termin uzupełnienia różnic programowych ustala właściwy dziekan.</w:t>
      </w:r>
    </w:p>
    <w:p w:rsidR="00B52CF2" w:rsidRDefault="00B52CF2" w:rsidP="002F3A0C">
      <w:pPr>
        <w:numPr>
          <w:ilvl w:val="0"/>
          <w:numId w:val="50"/>
        </w:numPr>
        <w:spacing w:after="0" w:line="360" w:lineRule="auto"/>
        <w:ind w:left="284" w:hanging="284"/>
        <w:jc w:val="both"/>
        <w:rPr>
          <w:rFonts w:ascii="Klavika Regular" w:hAnsi="Klavika Regular" w:cs="Arial"/>
          <w:color w:val="000000" w:themeColor="text1"/>
        </w:rPr>
      </w:pPr>
      <w:r>
        <w:rPr>
          <w:rFonts w:ascii="Klavika Regular" w:hAnsi="Klavika Regular" w:cs="Arial"/>
          <w:color w:val="000000" w:themeColor="text1"/>
        </w:rPr>
        <w:t>Przenosiny odbywają się w trakcie przerwy wakacyjnej.</w:t>
      </w:r>
    </w:p>
    <w:p w:rsidR="00B52CF2" w:rsidRDefault="00B52CF2" w:rsidP="002F3A0C">
      <w:pPr>
        <w:numPr>
          <w:ilvl w:val="0"/>
          <w:numId w:val="50"/>
        </w:numPr>
        <w:spacing w:after="0" w:line="360" w:lineRule="auto"/>
        <w:ind w:left="284" w:hanging="284"/>
        <w:jc w:val="both"/>
        <w:rPr>
          <w:rFonts w:ascii="Klavika Regular" w:hAnsi="Klavika Regular" w:cs="Arial"/>
          <w:color w:val="000000" w:themeColor="text1"/>
        </w:rPr>
      </w:pPr>
      <w:r>
        <w:rPr>
          <w:rFonts w:ascii="Klavika Regular" w:hAnsi="Klavika Regular" w:cs="Arial"/>
          <w:color w:val="000000" w:themeColor="text1"/>
        </w:rPr>
        <w:t>Termin składania wniosku o przeniesienie wraz z załącznikami upływa z dniem 30 sierpnia danego roku. Dziekan podejmuje decyzję do dnia 15 września danego roku.</w:t>
      </w:r>
    </w:p>
    <w:p w:rsidR="00B52CF2" w:rsidRDefault="00B52CF2" w:rsidP="00B52CF2">
      <w:pPr>
        <w:spacing w:line="360" w:lineRule="auto"/>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1</w:t>
      </w:r>
      <w:r>
        <w:rPr>
          <w:rFonts w:ascii="Klavika Regular" w:hAnsi="Klavika Regular" w:cs="Arial"/>
          <w:color w:val="000000" w:themeColor="text1"/>
        </w:rPr>
        <w:t>9</w:t>
      </w:r>
      <w:r w:rsidRPr="00431BC1">
        <w:rPr>
          <w:rFonts w:ascii="Klavika Regular" w:hAnsi="Klavika Regular" w:cs="Arial"/>
          <w:color w:val="000000" w:themeColor="text1"/>
        </w:rPr>
        <w:t>.</w:t>
      </w:r>
    </w:p>
    <w:p w:rsidR="00B52CF2" w:rsidRPr="00431BC1" w:rsidRDefault="00B52CF2" w:rsidP="00B52CF2">
      <w:pPr>
        <w:numPr>
          <w:ilvl w:val="0"/>
          <w:numId w:val="1"/>
        </w:numPr>
        <w:spacing w:after="0" w:line="360" w:lineRule="auto"/>
        <w:jc w:val="both"/>
        <w:rPr>
          <w:rFonts w:ascii="Klavika Regular" w:hAnsi="Klavika Regular" w:cs="Arial"/>
          <w:color w:val="000000" w:themeColor="text1"/>
        </w:rPr>
      </w:pPr>
      <w:r>
        <w:rPr>
          <w:rFonts w:ascii="Klavika Regular" w:hAnsi="Klavika Regular" w:cs="Arial"/>
          <w:color w:val="000000" w:themeColor="text1"/>
        </w:rPr>
        <w:t xml:space="preserve">Uczestnicy studiów doktoranckich prowadzonych na UAP tworzą samorząd doktorantów. Organy samorządu studenckiego są wyłącznym reprezentantem ogółu studentów UAP. </w:t>
      </w:r>
    </w:p>
    <w:p w:rsidR="00B52CF2" w:rsidRPr="00431BC1" w:rsidRDefault="00B52CF2" w:rsidP="00B52CF2">
      <w:pPr>
        <w:numPr>
          <w:ilvl w:val="0"/>
          <w:numId w:val="1"/>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Samorząd doktorantów działa na podstawie odrębnego regulaminu.</w:t>
      </w:r>
    </w:p>
    <w:p w:rsidR="00B52CF2" w:rsidRPr="00831E13" w:rsidRDefault="00B52CF2" w:rsidP="00B52CF2">
      <w:pPr>
        <w:numPr>
          <w:ilvl w:val="0"/>
          <w:numId w:val="1"/>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 xml:space="preserve">Samorząd doktorantów, za zgodą doktoranta ma prawo wnieść odwołanie od każdej decyzji indywidualnej, podjętej w sprawie doktoranta na podstawie niniejszego </w:t>
      </w:r>
      <w:r>
        <w:rPr>
          <w:rFonts w:ascii="Klavika Regular" w:hAnsi="Klavika Regular" w:cs="Arial"/>
          <w:color w:val="000000" w:themeColor="text1"/>
        </w:rPr>
        <w:t>r</w:t>
      </w:r>
      <w:r w:rsidRPr="00431BC1">
        <w:rPr>
          <w:rFonts w:ascii="Klavika Regular" w:hAnsi="Klavika Regular" w:cs="Arial"/>
          <w:color w:val="000000" w:themeColor="text1"/>
        </w:rPr>
        <w:t>egulaminu.</w:t>
      </w:r>
    </w:p>
    <w:p w:rsidR="00B52CF2" w:rsidRPr="00431BC1" w:rsidRDefault="00B52CF2" w:rsidP="00B52CF2">
      <w:pPr>
        <w:spacing w:line="360" w:lineRule="auto"/>
        <w:jc w:val="both"/>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20.</w:t>
      </w:r>
    </w:p>
    <w:p w:rsidR="00B52CF2" w:rsidRPr="00431BC1" w:rsidRDefault="00B52CF2" w:rsidP="002F3A0C">
      <w:pPr>
        <w:numPr>
          <w:ilvl w:val="0"/>
          <w:numId w:val="23"/>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Przełożonym ogółu doktorantów na UAP jest rektor.</w:t>
      </w:r>
    </w:p>
    <w:p w:rsidR="00B52CF2" w:rsidRPr="00431BC1" w:rsidRDefault="00B52CF2" w:rsidP="002F3A0C">
      <w:pPr>
        <w:numPr>
          <w:ilvl w:val="0"/>
          <w:numId w:val="23"/>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Przełożonym doktorantów danej jednostki organizacyjnej jest właściwy dziekan.</w:t>
      </w:r>
    </w:p>
    <w:p w:rsidR="00B52CF2" w:rsidRPr="00431BC1" w:rsidRDefault="00B52CF2" w:rsidP="002F3A0C">
      <w:pPr>
        <w:numPr>
          <w:ilvl w:val="0"/>
          <w:numId w:val="23"/>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 xml:space="preserve">Bezpośrednim przełożonym doktorantów jest kierownik studiów doktoranckich, a opiekę naukową </w:t>
      </w:r>
      <w:r w:rsidRPr="00B52CF2">
        <w:rPr>
          <w:rFonts w:ascii="Klavika Regular" w:hAnsi="Klavika Regular" w:cs="Arial"/>
        </w:rPr>
        <w:t>(artystyczną) nad doktorantem sprawuje opiekun naukowy (artystyczny), którym jest nauczyciel akademicki powołany przez dziekana właściwego wydziału</w:t>
      </w:r>
      <w:r w:rsidRPr="00431BC1">
        <w:rPr>
          <w:rFonts w:ascii="Klavika Regular" w:hAnsi="Klavika Regular" w:cs="Arial"/>
          <w:color w:val="000000" w:themeColor="text1"/>
        </w:rPr>
        <w:t>. Z chwilą otwarcia przewodu doktorskiego opiekę nad doktorantem obejmuje promotor.</w:t>
      </w:r>
    </w:p>
    <w:p w:rsidR="00B52CF2" w:rsidRPr="00431BC1" w:rsidRDefault="00B52CF2" w:rsidP="00B52CF2">
      <w:pPr>
        <w:spacing w:line="360" w:lineRule="auto"/>
        <w:jc w:val="both"/>
        <w:rPr>
          <w:rFonts w:ascii="Klavika Regular" w:hAnsi="Klavika Regular" w:cs="Arial"/>
          <w:color w:val="000000" w:themeColor="text1"/>
        </w:rPr>
      </w:pPr>
      <w:r w:rsidRPr="00431BC1">
        <w:rPr>
          <w:rFonts w:ascii="Klavika Regular" w:hAnsi="Klavika Regular" w:cs="Arial"/>
          <w:color w:val="000000" w:themeColor="text1"/>
        </w:rPr>
        <w:t>   </w:t>
      </w:r>
    </w:p>
    <w:p w:rsidR="00B52CF2" w:rsidRDefault="00B52CF2" w:rsidP="00B52CF2">
      <w:pPr>
        <w:spacing w:line="360" w:lineRule="auto"/>
        <w:jc w:val="center"/>
        <w:rPr>
          <w:rFonts w:ascii="Klavika Regular" w:hAnsi="Klavika Regular" w:cs="Arial"/>
          <w:color w:val="000000" w:themeColor="text1"/>
        </w:rPr>
      </w:pPr>
    </w:p>
    <w:p w:rsidR="00B52CF2" w:rsidRDefault="00B52CF2" w:rsidP="00B52CF2">
      <w:pPr>
        <w:spacing w:line="360" w:lineRule="auto"/>
        <w:jc w:val="center"/>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lastRenderedPageBreak/>
        <w:t>§ 21. </w:t>
      </w:r>
    </w:p>
    <w:p w:rsidR="00B52CF2" w:rsidRPr="00431BC1" w:rsidRDefault="00B52CF2" w:rsidP="00B52CF2">
      <w:pPr>
        <w:numPr>
          <w:ilvl w:val="0"/>
          <w:numId w:val="9"/>
        </w:numPr>
        <w:tabs>
          <w:tab w:val="clear" w:pos="720"/>
          <w:tab w:val="num" w:pos="360"/>
        </w:tabs>
        <w:spacing w:after="0" w:line="360" w:lineRule="auto"/>
        <w:ind w:left="360"/>
        <w:jc w:val="both"/>
        <w:rPr>
          <w:rFonts w:ascii="Klavika Regular" w:hAnsi="Klavika Regular" w:cs="Arial"/>
          <w:color w:val="000000" w:themeColor="text1"/>
        </w:rPr>
      </w:pPr>
      <w:r w:rsidRPr="00431BC1">
        <w:rPr>
          <w:rFonts w:ascii="Klavika Regular" w:hAnsi="Klavika Regular" w:cs="Arial"/>
          <w:color w:val="000000" w:themeColor="text1"/>
        </w:rPr>
        <w:t>Doktorant jest obowiązany postępować zgodnie z treścią ślubowania i regulaminem oraz pozostałymi przepisami obowiązującymi w UAP.</w:t>
      </w:r>
    </w:p>
    <w:p w:rsidR="00B52CF2" w:rsidRPr="001D7A3A" w:rsidRDefault="00B52CF2" w:rsidP="00B52CF2">
      <w:pPr>
        <w:numPr>
          <w:ilvl w:val="0"/>
          <w:numId w:val="9"/>
        </w:numPr>
        <w:tabs>
          <w:tab w:val="clear" w:pos="720"/>
          <w:tab w:val="num" w:pos="360"/>
        </w:tabs>
        <w:spacing w:after="0" w:line="360" w:lineRule="auto"/>
        <w:ind w:left="360"/>
        <w:jc w:val="both"/>
        <w:rPr>
          <w:rFonts w:ascii="Klavika Regular" w:hAnsi="Klavika Regular" w:cs="Arial"/>
          <w:color w:val="000000" w:themeColor="text1"/>
        </w:rPr>
      </w:pPr>
      <w:r w:rsidRPr="00431BC1">
        <w:rPr>
          <w:rFonts w:ascii="Klavika Regular" w:hAnsi="Klavika Regular" w:cs="Arial"/>
          <w:color w:val="000000" w:themeColor="text1"/>
        </w:rPr>
        <w:t>Doktorant ma obowiązek zdobywania wiedzy i umiejętności oraz realizacji programu kształcenia, a także postępowania zgodnie z powszechnie przyjętymi normami moralnymi.</w:t>
      </w:r>
    </w:p>
    <w:p w:rsidR="00B52CF2" w:rsidRPr="00431BC1" w:rsidRDefault="00B52CF2" w:rsidP="00B52CF2">
      <w:pPr>
        <w:numPr>
          <w:ilvl w:val="0"/>
          <w:numId w:val="9"/>
        </w:numPr>
        <w:tabs>
          <w:tab w:val="clear" w:pos="720"/>
          <w:tab w:val="num" w:pos="360"/>
        </w:tabs>
        <w:spacing w:after="0" w:line="360" w:lineRule="auto"/>
        <w:ind w:left="360"/>
        <w:jc w:val="both"/>
        <w:rPr>
          <w:rFonts w:ascii="Klavika Regular" w:hAnsi="Klavika Regular" w:cs="Arial"/>
          <w:color w:val="000000" w:themeColor="text1"/>
        </w:rPr>
      </w:pPr>
      <w:bookmarkStart w:id="2" w:name="_Hlk479598260"/>
      <w:r w:rsidRPr="00431BC1">
        <w:rPr>
          <w:rFonts w:ascii="Klavika Regular" w:hAnsi="Klavika Regular" w:cs="Arial"/>
          <w:color w:val="000000" w:themeColor="text1"/>
        </w:rPr>
        <w:t xml:space="preserve">Najpóźniej przed uzyskaniem zaliczenia 3 semestru studiów, </w:t>
      </w:r>
      <w:r>
        <w:rPr>
          <w:rFonts w:ascii="Klavika Regular" w:hAnsi="Klavika Regular" w:cs="Arial"/>
        </w:rPr>
        <w:t>z zastrzeżeniem ust. 4</w:t>
      </w:r>
      <w:r w:rsidRPr="007B00AB">
        <w:rPr>
          <w:rFonts w:ascii="Klavika Regular" w:hAnsi="Klavika Regular" w:cs="Arial"/>
        </w:rPr>
        <w:t xml:space="preserve">, </w:t>
      </w:r>
      <w:r w:rsidRPr="00431BC1">
        <w:rPr>
          <w:rFonts w:ascii="Klavika Regular" w:hAnsi="Klavika Regular" w:cs="Arial"/>
          <w:color w:val="000000" w:themeColor="text1"/>
        </w:rPr>
        <w:t>doktorant obowiązany jest złożyć wniosek o otwarcie przewodu doktorskiego wraz z załącznikami</w:t>
      </w:r>
      <w:r>
        <w:rPr>
          <w:rFonts w:ascii="Klavika Regular" w:hAnsi="Klavika Regular" w:cs="Arial"/>
          <w:color w:val="000000" w:themeColor="text1"/>
        </w:rPr>
        <w:t xml:space="preserve"> </w:t>
      </w:r>
      <w:r w:rsidRPr="00431BC1">
        <w:rPr>
          <w:rFonts w:ascii="Klavika Regular" w:hAnsi="Klavika Regular" w:cs="Arial"/>
          <w:color w:val="000000" w:themeColor="text1"/>
        </w:rPr>
        <w:t>zgodnie z właściwymi przepisami prawa</w:t>
      </w:r>
      <w:r>
        <w:rPr>
          <w:rFonts w:ascii="Klavika Regular" w:hAnsi="Klavika Regular" w:cs="Arial"/>
          <w:color w:val="000000" w:themeColor="text1"/>
        </w:rPr>
        <w:t xml:space="preserve"> oraz </w:t>
      </w:r>
      <w:r w:rsidRPr="00B52CF2">
        <w:rPr>
          <w:rFonts w:ascii="Klavika Regular" w:hAnsi="Klavika Regular"/>
        </w:rPr>
        <w:t>harmonogramie badań naukowych realizowanych w ramach studiów</w:t>
      </w:r>
      <w:r w:rsidRPr="00B52CF2">
        <w:rPr>
          <w:rFonts w:ascii="Klavika Regular" w:hAnsi="Klavika Regular" w:cs="Arial"/>
        </w:rPr>
        <w:t>.</w:t>
      </w:r>
      <w:bookmarkStart w:id="3" w:name="_Hlk479772130"/>
      <w:r w:rsidRPr="00B52CF2">
        <w:rPr>
          <w:rFonts w:ascii="Klavika Regular" w:hAnsi="Klavika Regular" w:cs="Arial"/>
        </w:rPr>
        <w:t xml:space="preserve"> </w:t>
      </w:r>
      <w:r w:rsidRPr="00431BC1">
        <w:rPr>
          <w:rFonts w:ascii="Klavika Regular" w:hAnsi="Klavika Regular" w:cs="Arial"/>
          <w:color w:val="000000" w:themeColor="text1"/>
        </w:rPr>
        <w:t>Właściwa rada wydziału podejmuje uchwałę o wszczęciu lub o odmowie wszczęcia przewodu w do końca kolejnego semestru studiów.</w:t>
      </w:r>
      <w:bookmarkEnd w:id="3"/>
      <w:r w:rsidRPr="00431BC1">
        <w:rPr>
          <w:rFonts w:ascii="Klavika Regular" w:hAnsi="Klavika Regular" w:cs="Arial"/>
          <w:color w:val="000000" w:themeColor="text1"/>
        </w:rPr>
        <w:t xml:space="preserve"> W przypadku </w:t>
      </w:r>
      <w:bookmarkStart w:id="4" w:name="_Hlk479598490"/>
      <w:r w:rsidRPr="00431BC1">
        <w:rPr>
          <w:rFonts w:ascii="Klavika Regular" w:hAnsi="Klavika Regular" w:cs="Arial"/>
          <w:color w:val="000000" w:themeColor="text1"/>
        </w:rPr>
        <w:t xml:space="preserve">gdy właściwa rada wydziału podejmie uchwałę o odmowie wszczęcia przewodu, student może ponownie złożyć wniosek </w:t>
      </w:r>
      <w:bookmarkEnd w:id="4"/>
      <w:r w:rsidRPr="00431BC1">
        <w:rPr>
          <w:rFonts w:ascii="Klavika Regular" w:hAnsi="Klavika Regular" w:cs="Arial"/>
          <w:color w:val="000000" w:themeColor="text1"/>
        </w:rPr>
        <w:t>o otwarcie przewodu doktorskiego wraz z załącznikami do końca 5 semestru studiów. Właściwa rada wydziału podejmuje uchwałę o wszczęciu lub o odmowie wszczęcia przewodu w do końca kolejnego semestru studiów.</w:t>
      </w:r>
      <w:r>
        <w:rPr>
          <w:rFonts w:ascii="Klavika Regular" w:hAnsi="Klavika Regular" w:cs="Arial"/>
          <w:color w:val="000000" w:themeColor="text1"/>
        </w:rPr>
        <w:t xml:space="preserve"> </w:t>
      </w:r>
      <w:r w:rsidRPr="00431BC1">
        <w:rPr>
          <w:rFonts w:ascii="Klavika Regular" w:hAnsi="Klavika Regular" w:cs="Arial"/>
          <w:color w:val="000000" w:themeColor="text1"/>
        </w:rPr>
        <w:t>W przypadku gdy właściwa rada wydziału ponownie nie podejmie uchwały o wszczęciu przewodu, student zostaje skreślony z listy uczestników studiów doktoranckich.</w:t>
      </w:r>
    </w:p>
    <w:bookmarkEnd w:id="2"/>
    <w:p w:rsidR="00B52CF2" w:rsidRDefault="00B52CF2" w:rsidP="00B52CF2">
      <w:pPr>
        <w:numPr>
          <w:ilvl w:val="0"/>
          <w:numId w:val="9"/>
        </w:numPr>
        <w:tabs>
          <w:tab w:val="clear" w:pos="720"/>
          <w:tab w:val="num" w:pos="360"/>
        </w:tabs>
        <w:spacing w:after="0" w:line="360" w:lineRule="auto"/>
        <w:ind w:left="360"/>
        <w:jc w:val="both"/>
        <w:rPr>
          <w:rFonts w:ascii="Klavika Regular" w:hAnsi="Klavika Regular" w:cs="Arial"/>
        </w:rPr>
      </w:pPr>
      <w:r w:rsidRPr="007B00AB">
        <w:rPr>
          <w:rFonts w:ascii="Klavika Regular" w:hAnsi="Klavika Regular" w:cs="Arial"/>
        </w:rPr>
        <w:t>Na uzasadniony wniosek doktoranta kierownik studiów doktoranckich może wyrazić zgodę na złożenie wniosku o otwarcie przewodu po upływie terminu, o którym mow</w:t>
      </w:r>
      <w:r>
        <w:rPr>
          <w:rFonts w:ascii="Klavika Regular" w:hAnsi="Klavika Regular" w:cs="Arial"/>
        </w:rPr>
        <w:t>a w ust. 3</w:t>
      </w:r>
      <w:r w:rsidRPr="007B00AB">
        <w:rPr>
          <w:rFonts w:ascii="Klavika Regular" w:hAnsi="Klavika Regular" w:cs="Arial"/>
        </w:rPr>
        <w:t>, nie później jednak niż przed zaliczeniem 4 semestru.</w:t>
      </w:r>
    </w:p>
    <w:p w:rsidR="00B52CF2" w:rsidRPr="007B00AB" w:rsidRDefault="00B52CF2" w:rsidP="00B52CF2">
      <w:pPr>
        <w:numPr>
          <w:ilvl w:val="0"/>
          <w:numId w:val="9"/>
        </w:numPr>
        <w:tabs>
          <w:tab w:val="clear" w:pos="720"/>
          <w:tab w:val="num" w:pos="360"/>
        </w:tabs>
        <w:spacing w:after="0" w:line="360" w:lineRule="auto"/>
        <w:ind w:left="360"/>
        <w:jc w:val="both"/>
        <w:rPr>
          <w:rFonts w:ascii="Klavika Regular" w:hAnsi="Klavika Regular" w:cs="Arial"/>
        </w:rPr>
      </w:pPr>
      <w:r w:rsidRPr="007B00AB">
        <w:rPr>
          <w:rFonts w:ascii="Klavika Regular" w:hAnsi="Klavika Regular" w:cs="Arial"/>
          <w:color w:val="000000" w:themeColor="text1"/>
        </w:rPr>
        <w:t>Niezłożenie wniosku o otwarcie przewodu doktorskiego w terminie, o którym mowa w ust</w:t>
      </w:r>
      <w:r w:rsidRPr="007B00AB">
        <w:rPr>
          <w:rFonts w:ascii="Klavika Regular" w:hAnsi="Klavika Regular" w:cs="Arial"/>
        </w:rPr>
        <w:t xml:space="preserve">. </w:t>
      </w:r>
      <w:r>
        <w:rPr>
          <w:rFonts w:ascii="Klavika Regular" w:hAnsi="Klavika Regular" w:cs="Arial"/>
        </w:rPr>
        <w:t>3</w:t>
      </w:r>
      <w:r w:rsidRPr="007B00AB">
        <w:rPr>
          <w:rFonts w:ascii="Klavika Regular" w:hAnsi="Klavika Regular" w:cs="Arial"/>
        </w:rPr>
        <w:t xml:space="preserve"> lub </w:t>
      </w:r>
      <w:r>
        <w:rPr>
          <w:rFonts w:ascii="Klavika Regular" w:hAnsi="Klavika Regular" w:cs="Arial"/>
        </w:rPr>
        <w:t>4</w:t>
      </w:r>
      <w:r w:rsidRPr="007B00AB">
        <w:rPr>
          <w:rFonts w:ascii="Klavika Regular" w:hAnsi="Klavika Regular" w:cs="Arial"/>
          <w:color w:val="000000" w:themeColor="text1"/>
        </w:rPr>
        <w:t>, oznacza skreślenie z listy uczestników studiów doktoranckich.</w:t>
      </w:r>
    </w:p>
    <w:p w:rsidR="00B52CF2" w:rsidRPr="007B00AB" w:rsidRDefault="00B52CF2" w:rsidP="00B52CF2">
      <w:pPr>
        <w:numPr>
          <w:ilvl w:val="0"/>
          <w:numId w:val="9"/>
        </w:numPr>
        <w:tabs>
          <w:tab w:val="clear" w:pos="720"/>
          <w:tab w:val="num" w:pos="360"/>
        </w:tabs>
        <w:spacing w:after="0" w:line="360" w:lineRule="auto"/>
        <w:ind w:left="360"/>
        <w:jc w:val="both"/>
        <w:rPr>
          <w:rFonts w:ascii="Klavika Regular" w:hAnsi="Klavika Regular" w:cs="Arial"/>
        </w:rPr>
      </w:pPr>
      <w:r w:rsidRPr="007B00AB">
        <w:rPr>
          <w:rFonts w:ascii="Klavika Regular" w:hAnsi="Klavika Regular" w:cs="Arial"/>
          <w:color w:val="000000" w:themeColor="text1"/>
        </w:rPr>
        <w:t>Doktorant prezentujący swoje prace powstałe w toku procesu dydaktycznego, na wystawach indywidualnych lub zbiorowych nie organizowanych przez UAP, zobowiązany jest do zamieszczenia informacji stwierdzającej, że jest doktorantem UAP.</w:t>
      </w:r>
    </w:p>
    <w:p w:rsidR="00B52CF2" w:rsidRPr="00431BC1" w:rsidRDefault="00B52CF2" w:rsidP="00B52CF2">
      <w:pPr>
        <w:spacing w:line="360" w:lineRule="auto"/>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22.</w:t>
      </w:r>
    </w:p>
    <w:p w:rsidR="00B52CF2" w:rsidRPr="0086496F" w:rsidRDefault="00B52CF2" w:rsidP="00B52CF2">
      <w:pPr>
        <w:numPr>
          <w:ilvl w:val="0"/>
          <w:numId w:val="2"/>
        </w:numPr>
        <w:spacing w:after="0" w:line="360" w:lineRule="auto"/>
        <w:ind w:left="284" w:hanging="284"/>
        <w:jc w:val="both"/>
        <w:rPr>
          <w:rFonts w:ascii="Klavika Regular" w:hAnsi="Klavika Regular" w:cs="Arial"/>
          <w:color w:val="000000" w:themeColor="text1"/>
        </w:rPr>
      </w:pPr>
      <w:r w:rsidRPr="0086496F">
        <w:rPr>
          <w:rFonts w:ascii="Klavika Regular" w:hAnsi="Klavika Regular" w:cs="Arial"/>
          <w:color w:val="000000" w:themeColor="text1"/>
        </w:rPr>
        <w:t>W toku odbywania studiów doktorant zobowiązany jest w szczególności do:</w:t>
      </w:r>
    </w:p>
    <w:p w:rsidR="00B52CF2" w:rsidRPr="00431BC1" w:rsidRDefault="00B52CF2" w:rsidP="002F3A0C">
      <w:pPr>
        <w:numPr>
          <w:ilvl w:val="0"/>
          <w:numId w:val="39"/>
        </w:numPr>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udziału w zajęciach dydaktycznych ujętych w planie studiów</w:t>
      </w:r>
      <w:r>
        <w:rPr>
          <w:rFonts w:ascii="Klavika Regular" w:hAnsi="Klavika Regular" w:cs="Arial"/>
          <w:color w:val="000000" w:themeColor="text1"/>
        </w:rPr>
        <w:t>;</w:t>
      </w:r>
    </w:p>
    <w:p w:rsidR="00B52CF2" w:rsidRDefault="00B52CF2" w:rsidP="002F3A0C">
      <w:pPr>
        <w:numPr>
          <w:ilvl w:val="0"/>
          <w:numId w:val="39"/>
        </w:numPr>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terminowego przystępowania do egzaminów i zaliczeń, jak również realizacji innych obowiązków przewidzianych planem studiów</w:t>
      </w:r>
      <w:r>
        <w:rPr>
          <w:rFonts w:ascii="Klavika Regular" w:hAnsi="Klavika Regular" w:cs="Arial"/>
          <w:color w:val="000000" w:themeColor="text1"/>
        </w:rPr>
        <w:t>;</w:t>
      </w:r>
    </w:p>
    <w:p w:rsidR="00B52CF2" w:rsidRPr="00B52CF2" w:rsidRDefault="00B52CF2" w:rsidP="002F3A0C">
      <w:pPr>
        <w:numPr>
          <w:ilvl w:val="0"/>
          <w:numId w:val="39"/>
        </w:numPr>
        <w:spacing w:after="0" w:line="360" w:lineRule="auto"/>
        <w:ind w:left="714" w:hanging="357"/>
        <w:jc w:val="both"/>
        <w:rPr>
          <w:rFonts w:ascii="Klavika Regular" w:hAnsi="Klavika Regular" w:cs="Arial"/>
        </w:rPr>
      </w:pPr>
      <w:r w:rsidRPr="00B52CF2">
        <w:rPr>
          <w:rFonts w:ascii="Klavika Regular" w:hAnsi="Klavika Regular" w:cs="Arial"/>
        </w:rPr>
        <w:t xml:space="preserve">ustalenia z opiekunem naukowym (artystycznym) lub promotorem pracy indywidualnego planu studiowania, w zakresie planowanych badań i własnej działalności artystycznej oraz planu dotyczącego praktyk dydaktycznych. </w:t>
      </w:r>
    </w:p>
    <w:p w:rsidR="00B52CF2" w:rsidRPr="00B52CF2" w:rsidRDefault="00B52CF2" w:rsidP="002F3A0C">
      <w:pPr>
        <w:numPr>
          <w:ilvl w:val="0"/>
          <w:numId w:val="39"/>
        </w:numPr>
        <w:spacing w:after="0" w:line="360" w:lineRule="auto"/>
        <w:ind w:left="714" w:hanging="357"/>
        <w:jc w:val="both"/>
        <w:rPr>
          <w:rFonts w:ascii="Klavika Regular" w:hAnsi="Klavika Regular" w:cs="Arial"/>
        </w:rPr>
      </w:pPr>
      <w:r w:rsidRPr="00B52CF2">
        <w:rPr>
          <w:rFonts w:ascii="Klavika Regular" w:hAnsi="Klavika Regular" w:cs="Arial"/>
        </w:rPr>
        <w:lastRenderedPageBreak/>
        <w:t xml:space="preserve">prowadzenie badań naukowych i działalności artystycznej oraz składanie w formie pisemnej kierownikowi studiów rocznych sprawozdań z ich przebiegu, </w:t>
      </w:r>
      <w:r w:rsidRPr="00B52CF2">
        <w:rPr>
          <w:rFonts w:ascii="Klavika Regular" w:hAnsi="Klavika Regular"/>
        </w:rPr>
        <w:t>zawierających opinię jego opiekuna naukowego (artystycznego) bądź promotora pracy</w:t>
      </w:r>
      <w:r w:rsidRPr="00B52CF2">
        <w:t xml:space="preserve">. </w:t>
      </w:r>
    </w:p>
    <w:p w:rsidR="00B52CF2" w:rsidRPr="00431BC1" w:rsidRDefault="00B52CF2" w:rsidP="002F3A0C">
      <w:pPr>
        <w:numPr>
          <w:ilvl w:val="0"/>
          <w:numId w:val="39"/>
        </w:numPr>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przestrzegania przepisów obowiązujących w UAP</w:t>
      </w:r>
      <w:r>
        <w:rPr>
          <w:rFonts w:ascii="Klavika Regular" w:hAnsi="Klavika Regular" w:cs="Arial"/>
          <w:color w:val="000000" w:themeColor="text1"/>
        </w:rPr>
        <w:t>;</w:t>
      </w:r>
    </w:p>
    <w:p w:rsidR="00B52CF2" w:rsidRPr="00431BC1" w:rsidRDefault="00B52CF2" w:rsidP="002F3A0C">
      <w:pPr>
        <w:numPr>
          <w:ilvl w:val="0"/>
          <w:numId w:val="39"/>
        </w:numPr>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przestrzegania dobrych obyczajów wspólnoty akademickiej</w:t>
      </w:r>
      <w:r>
        <w:rPr>
          <w:rFonts w:ascii="Klavika Regular" w:hAnsi="Klavika Regular" w:cs="Arial"/>
          <w:color w:val="000000" w:themeColor="text1"/>
        </w:rPr>
        <w:t>;</w:t>
      </w:r>
    </w:p>
    <w:p w:rsidR="00B52CF2" w:rsidRPr="00431BC1" w:rsidRDefault="00B52CF2" w:rsidP="002F3A0C">
      <w:pPr>
        <w:numPr>
          <w:ilvl w:val="0"/>
          <w:numId w:val="39"/>
        </w:numPr>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dbania o godność doktoranta i dobre imię UAP</w:t>
      </w:r>
      <w:r>
        <w:rPr>
          <w:rFonts w:ascii="Klavika Regular" w:hAnsi="Klavika Regular" w:cs="Arial"/>
          <w:color w:val="000000" w:themeColor="text1"/>
        </w:rPr>
        <w:t>;</w:t>
      </w:r>
    </w:p>
    <w:p w:rsidR="00B52CF2" w:rsidRPr="00431BC1" w:rsidRDefault="00B52CF2" w:rsidP="002F3A0C">
      <w:pPr>
        <w:numPr>
          <w:ilvl w:val="0"/>
          <w:numId w:val="39"/>
        </w:numPr>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terminowego uiszczania należnych opłat</w:t>
      </w:r>
      <w:r>
        <w:rPr>
          <w:rFonts w:ascii="Klavika Regular" w:hAnsi="Klavika Regular" w:cs="Arial"/>
          <w:color w:val="000000" w:themeColor="text1"/>
        </w:rPr>
        <w:t>;</w:t>
      </w:r>
    </w:p>
    <w:p w:rsidR="00B52CF2" w:rsidRPr="00431BC1" w:rsidRDefault="00B52CF2" w:rsidP="002F3A0C">
      <w:pPr>
        <w:numPr>
          <w:ilvl w:val="0"/>
          <w:numId w:val="39"/>
        </w:numPr>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 xml:space="preserve">usprawiedliwienia swojej nieobecności na zajęciach u prowadzącego </w:t>
      </w:r>
      <w:r w:rsidRPr="00431BC1">
        <w:rPr>
          <w:rFonts w:ascii="Klavika Regular" w:hAnsi="Klavika Regular" w:cs="Arial"/>
          <w:strike/>
          <w:color w:val="000000" w:themeColor="text1"/>
        </w:rPr>
        <w:t>zajęcia</w:t>
      </w:r>
      <w:r w:rsidRPr="00431BC1">
        <w:rPr>
          <w:rFonts w:ascii="Klavika Regular" w:hAnsi="Klavika Regular" w:cs="Arial"/>
          <w:color w:val="000000" w:themeColor="text1"/>
        </w:rPr>
        <w:t xml:space="preserve">, najpóźniej na następnych zajęciach. </w:t>
      </w:r>
    </w:p>
    <w:p w:rsidR="00B52CF2" w:rsidRDefault="00B52CF2" w:rsidP="00B52CF2">
      <w:pPr>
        <w:numPr>
          <w:ilvl w:val="0"/>
          <w:numId w:val="2"/>
        </w:numPr>
        <w:spacing w:after="0" w:line="360" w:lineRule="auto"/>
        <w:ind w:left="284" w:hanging="284"/>
        <w:jc w:val="both"/>
        <w:rPr>
          <w:rFonts w:ascii="Klavika Regular" w:hAnsi="Klavika Regular" w:cs="Arial"/>
          <w:color w:val="000000" w:themeColor="text1"/>
        </w:rPr>
      </w:pPr>
      <w:r w:rsidRPr="00431BC1">
        <w:rPr>
          <w:rFonts w:ascii="Klavika Regular" w:hAnsi="Klavika Regular" w:cs="Arial"/>
          <w:color w:val="000000" w:themeColor="text1"/>
        </w:rPr>
        <w:t>Dowod</w:t>
      </w:r>
      <w:r>
        <w:rPr>
          <w:rFonts w:ascii="Klavika Regular" w:hAnsi="Klavika Regular" w:cs="Arial"/>
          <w:color w:val="000000" w:themeColor="text1"/>
        </w:rPr>
        <w:t>ami</w:t>
      </w:r>
      <w:r w:rsidRPr="00431BC1">
        <w:rPr>
          <w:rFonts w:ascii="Klavika Regular" w:hAnsi="Klavika Regular" w:cs="Arial"/>
          <w:color w:val="000000" w:themeColor="text1"/>
        </w:rPr>
        <w:t xml:space="preserve"> usprawiedliwiającym</w:t>
      </w:r>
      <w:r>
        <w:rPr>
          <w:rFonts w:ascii="Klavika Regular" w:hAnsi="Klavika Regular" w:cs="Arial"/>
          <w:color w:val="000000" w:themeColor="text1"/>
        </w:rPr>
        <w:t>i</w:t>
      </w:r>
      <w:r w:rsidRPr="00431BC1">
        <w:rPr>
          <w:rFonts w:ascii="Klavika Regular" w:hAnsi="Klavika Regular" w:cs="Arial"/>
          <w:color w:val="000000" w:themeColor="text1"/>
        </w:rPr>
        <w:t xml:space="preserve"> nieobecność na zajęciach mo</w:t>
      </w:r>
      <w:r>
        <w:rPr>
          <w:rFonts w:ascii="Klavika Regular" w:hAnsi="Klavika Regular" w:cs="Arial"/>
          <w:color w:val="000000" w:themeColor="text1"/>
        </w:rPr>
        <w:t>gą</w:t>
      </w:r>
      <w:r w:rsidRPr="00431BC1">
        <w:rPr>
          <w:rFonts w:ascii="Klavika Regular" w:hAnsi="Klavika Regular" w:cs="Arial"/>
          <w:color w:val="000000" w:themeColor="text1"/>
        </w:rPr>
        <w:t xml:space="preserve"> być w szczególności</w:t>
      </w:r>
      <w:r>
        <w:rPr>
          <w:rFonts w:ascii="Klavika Regular" w:hAnsi="Klavika Regular" w:cs="Arial"/>
          <w:color w:val="000000" w:themeColor="text1"/>
        </w:rPr>
        <w:t>:</w:t>
      </w:r>
    </w:p>
    <w:p w:rsidR="00B52CF2" w:rsidRDefault="00B52CF2" w:rsidP="002F3A0C">
      <w:pPr>
        <w:numPr>
          <w:ilvl w:val="0"/>
          <w:numId w:val="40"/>
        </w:numPr>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zaświadczenie lekarskie stwierdzające brak możliwości uczestnictwa w zajęciach</w:t>
      </w:r>
      <w:r>
        <w:rPr>
          <w:rFonts w:ascii="Klavika Regular" w:hAnsi="Klavika Regular" w:cs="Arial"/>
          <w:color w:val="000000" w:themeColor="text1"/>
        </w:rPr>
        <w:t>;</w:t>
      </w:r>
    </w:p>
    <w:p w:rsidR="00B52CF2" w:rsidRPr="00831E13" w:rsidRDefault="00B52CF2" w:rsidP="002F3A0C">
      <w:pPr>
        <w:numPr>
          <w:ilvl w:val="0"/>
          <w:numId w:val="40"/>
        </w:numPr>
        <w:spacing w:after="0" w:line="360" w:lineRule="auto"/>
        <w:ind w:left="714" w:hanging="357"/>
        <w:jc w:val="both"/>
        <w:rPr>
          <w:rFonts w:ascii="Klavika Regular" w:hAnsi="Klavika Regular" w:cs="Arial"/>
          <w:color w:val="000000" w:themeColor="text1"/>
        </w:rPr>
      </w:pPr>
      <w:r w:rsidRPr="0086496F">
        <w:rPr>
          <w:rFonts w:ascii="Klavika Regular" w:hAnsi="Klavika Regular" w:cs="Arial"/>
          <w:color w:val="000000" w:themeColor="text1"/>
        </w:rPr>
        <w:t xml:space="preserve">imienne wezwanie </w:t>
      </w:r>
      <w:r>
        <w:rPr>
          <w:rFonts w:ascii="Klavika Regular" w:hAnsi="Klavika Regular" w:cs="Arial"/>
          <w:color w:val="000000" w:themeColor="text1"/>
        </w:rPr>
        <w:t>doktoranta</w:t>
      </w:r>
      <w:r w:rsidRPr="0086496F">
        <w:rPr>
          <w:rFonts w:ascii="Klavika Regular" w:hAnsi="Klavika Regular" w:cs="Arial"/>
          <w:color w:val="000000" w:themeColor="text1"/>
        </w:rPr>
        <w:t xml:space="preserve"> do osobistego stawienia się wystosowane przez organ właściwy w sprawach powszechnego obowiązku obrony, organ administracji rządowej lub samorządu terytorialnego, sąd, prokuraturę, policję lub organ prowadzący postęp</w:t>
      </w:r>
      <w:r>
        <w:rPr>
          <w:rFonts w:ascii="Klavika Regular" w:hAnsi="Klavika Regular" w:cs="Arial"/>
          <w:color w:val="000000" w:themeColor="text1"/>
        </w:rPr>
        <w:t>owanie w sprawach o wykroczenia</w:t>
      </w:r>
      <w:r w:rsidRPr="0086496F">
        <w:rPr>
          <w:rFonts w:ascii="Klavika Regular" w:hAnsi="Klavika Regular" w:cs="Arial"/>
          <w:color w:val="000000" w:themeColor="text1"/>
        </w:rPr>
        <w:t>, zawierające adnotację potwierdzającą stawienie się pracownika na to wezwanie</w:t>
      </w:r>
      <w:r>
        <w:rPr>
          <w:rFonts w:ascii="Klavika Regular" w:hAnsi="Klavika Regular" w:cs="Arial"/>
          <w:color w:val="000000" w:themeColor="text1"/>
        </w:rPr>
        <w:t>.</w:t>
      </w:r>
    </w:p>
    <w:p w:rsidR="00B52CF2" w:rsidRPr="00431BC1" w:rsidRDefault="00B52CF2" w:rsidP="00B52CF2">
      <w:pPr>
        <w:spacing w:line="360" w:lineRule="auto"/>
        <w:ind w:left="720"/>
        <w:jc w:val="both"/>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23.</w:t>
      </w:r>
    </w:p>
    <w:p w:rsidR="00B52CF2" w:rsidRPr="00431BC1" w:rsidRDefault="00B52CF2" w:rsidP="00B52CF2">
      <w:pPr>
        <w:spacing w:line="360" w:lineRule="auto"/>
        <w:jc w:val="both"/>
        <w:rPr>
          <w:rFonts w:ascii="Klavika Regular" w:hAnsi="Klavika Regular" w:cs="Arial"/>
          <w:color w:val="000000" w:themeColor="text1"/>
        </w:rPr>
      </w:pPr>
      <w:r w:rsidRPr="00431BC1">
        <w:rPr>
          <w:rFonts w:ascii="Klavika Regular" w:hAnsi="Klavika Regular" w:cs="Arial"/>
          <w:color w:val="000000" w:themeColor="text1"/>
        </w:rPr>
        <w:t>Za postępowanie uchybiające godności doktoranta oraz naruszenie przepisów obowiązujących w UAP, doktorant ponosi odpowiedzialność przed komisją dyscyplinarną albo przed sądem koleżeńskim samorządu doktorantów, na zasadach określonych w odrębnych przepisach.</w:t>
      </w:r>
    </w:p>
    <w:p w:rsidR="00B52CF2" w:rsidRPr="00431BC1" w:rsidRDefault="00B52CF2" w:rsidP="00B52CF2">
      <w:pPr>
        <w:spacing w:line="360" w:lineRule="auto"/>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24.</w:t>
      </w:r>
    </w:p>
    <w:p w:rsidR="00B52CF2" w:rsidRPr="00431BC1" w:rsidRDefault="00B52CF2" w:rsidP="002F3A0C">
      <w:pPr>
        <w:numPr>
          <w:ilvl w:val="0"/>
          <w:numId w:val="51"/>
        </w:numPr>
        <w:spacing w:after="0" w:line="360" w:lineRule="auto"/>
        <w:ind w:left="357" w:hanging="357"/>
        <w:jc w:val="both"/>
        <w:rPr>
          <w:rFonts w:ascii="Klavika Regular" w:hAnsi="Klavika Regular" w:cs="Arial"/>
          <w:color w:val="000000" w:themeColor="text1"/>
        </w:rPr>
      </w:pPr>
      <w:r w:rsidRPr="00431BC1">
        <w:rPr>
          <w:rFonts w:ascii="Klavika Regular" w:hAnsi="Klavika Regular" w:cs="Arial"/>
          <w:color w:val="000000" w:themeColor="text1"/>
        </w:rPr>
        <w:t>Doktorant ma prawo do:</w:t>
      </w:r>
    </w:p>
    <w:p w:rsidR="00B52CF2" w:rsidRPr="00431BC1" w:rsidRDefault="00B52CF2" w:rsidP="00B52CF2">
      <w:pPr>
        <w:numPr>
          <w:ilvl w:val="0"/>
          <w:numId w:val="10"/>
        </w:numPr>
        <w:tabs>
          <w:tab w:val="num" w:pos="720"/>
        </w:tabs>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 xml:space="preserve">zgłaszania do organów UAP postulatów dotyczących planów studiów, programów kształcenia, toku studiów, procesu nauczania </w:t>
      </w:r>
      <w:r>
        <w:rPr>
          <w:rFonts w:ascii="Klavika Regular" w:hAnsi="Klavika Regular" w:cs="Arial"/>
          <w:color w:val="000000" w:themeColor="text1"/>
        </w:rPr>
        <w:t>i wychowania, warunków socjalno-</w:t>
      </w:r>
      <w:r w:rsidRPr="00431BC1">
        <w:rPr>
          <w:rFonts w:ascii="Klavika Regular" w:hAnsi="Klavika Regular" w:cs="Arial"/>
          <w:color w:val="000000" w:themeColor="text1"/>
        </w:rPr>
        <w:t>bytowych oraz wszystkich innych dotyczących go spraw środowiska akademickiego</w:t>
      </w:r>
      <w:r>
        <w:rPr>
          <w:rFonts w:ascii="Klavika Regular" w:hAnsi="Klavika Regular" w:cs="Arial"/>
          <w:color w:val="000000" w:themeColor="text1"/>
        </w:rPr>
        <w:t>;</w:t>
      </w:r>
    </w:p>
    <w:p w:rsidR="00B52CF2" w:rsidRPr="00431BC1" w:rsidRDefault="00B52CF2" w:rsidP="00B52CF2">
      <w:pPr>
        <w:numPr>
          <w:ilvl w:val="0"/>
          <w:numId w:val="10"/>
        </w:numPr>
        <w:tabs>
          <w:tab w:val="num" w:pos="720"/>
        </w:tabs>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otrzymywania nagród i wyróżnień za dobre wyniki w nauce i osiągnięcia artystyczne, na zasadach przewidzianych w przepisach odrębnych</w:t>
      </w:r>
      <w:r>
        <w:rPr>
          <w:rFonts w:ascii="Klavika Regular" w:hAnsi="Klavika Regular" w:cs="Arial"/>
          <w:color w:val="000000" w:themeColor="text1"/>
        </w:rPr>
        <w:t>;</w:t>
      </w:r>
    </w:p>
    <w:p w:rsidR="00B52CF2" w:rsidRPr="00431BC1" w:rsidRDefault="00B52CF2" w:rsidP="00B52CF2">
      <w:pPr>
        <w:numPr>
          <w:ilvl w:val="0"/>
          <w:numId w:val="10"/>
        </w:numPr>
        <w:tabs>
          <w:tab w:val="num" w:pos="720"/>
        </w:tabs>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 xml:space="preserve">współuczestnictwa w decyzjach organów </w:t>
      </w:r>
      <w:r>
        <w:rPr>
          <w:rFonts w:ascii="Klavika Regular" w:hAnsi="Klavika Regular" w:cs="Arial"/>
          <w:color w:val="000000" w:themeColor="text1"/>
        </w:rPr>
        <w:t>UAP</w:t>
      </w:r>
      <w:r w:rsidRPr="00431BC1">
        <w:rPr>
          <w:rFonts w:ascii="Klavika Regular" w:hAnsi="Klavika Regular" w:cs="Arial"/>
          <w:color w:val="000000" w:themeColor="text1"/>
        </w:rPr>
        <w:t xml:space="preserve"> za pośrednictwem przedstawicieli doktorantów będących członkami wybranych kolegialnych organów UAP</w:t>
      </w:r>
      <w:r>
        <w:rPr>
          <w:rFonts w:ascii="Klavika Regular" w:hAnsi="Klavika Regular" w:cs="Arial"/>
          <w:color w:val="000000" w:themeColor="text1"/>
        </w:rPr>
        <w:t>;</w:t>
      </w:r>
    </w:p>
    <w:p w:rsidR="00B52CF2" w:rsidRPr="00431BC1" w:rsidRDefault="00B52CF2" w:rsidP="00B52CF2">
      <w:pPr>
        <w:numPr>
          <w:ilvl w:val="0"/>
          <w:numId w:val="10"/>
        </w:numPr>
        <w:tabs>
          <w:tab w:val="num" w:pos="720"/>
        </w:tabs>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prowadzenia działalności samorządowej i społecznej</w:t>
      </w:r>
      <w:r>
        <w:rPr>
          <w:rFonts w:ascii="Klavika Regular" w:hAnsi="Klavika Regular" w:cs="Arial"/>
          <w:color w:val="000000" w:themeColor="text1"/>
        </w:rPr>
        <w:t>;</w:t>
      </w:r>
      <w:r w:rsidRPr="00431BC1">
        <w:rPr>
          <w:rFonts w:ascii="Klavika Regular" w:hAnsi="Klavika Regular" w:cs="Arial"/>
          <w:color w:val="000000" w:themeColor="text1"/>
        </w:rPr>
        <w:t xml:space="preserve"> </w:t>
      </w:r>
    </w:p>
    <w:p w:rsidR="00B52CF2" w:rsidRDefault="00B52CF2" w:rsidP="00B52CF2">
      <w:pPr>
        <w:numPr>
          <w:ilvl w:val="0"/>
          <w:numId w:val="10"/>
        </w:numPr>
        <w:tabs>
          <w:tab w:val="num" w:pos="720"/>
        </w:tabs>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lastRenderedPageBreak/>
        <w:t>zrzeszania się w organizacjach społecznych</w:t>
      </w:r>
      <w:r>
        <w:rPr>
          <w:rFonts w:ascii="Klavika Regular" w:hAnsi="Klavika Regular" w:cs="Arial"/>
          <w:color w:val="000000" w:themeColor="text1"/>
        </w:rPr>
        <w:t>, kulturalnych, sportowych i turystycznych działających w UAP;</w:t>
      </w:r>
      <w:r w:rsidRPr="00431BC1">
        <w:rPr>
          <w:rFonts w:ascii="Klavika Regular" w:hAnsi="Klavika Regular" w:cs="Arial"/>
          <w:color w:val="000000" w:themeColor="text1"/>
        </w:rPr>
        <w:t xml:space="preserve"> </w:t>
      </w:r>
    </w:p>
    <w:p w:rsidR="00B52CF2" w:rsidRPr="00431BC1" w:rsidRDefault="00B52CF2" w:rsidP="00B52CF2">
      <w:pPr>
        <w:numPr>
          <w:ilvl w:val="0"/>
          <w:numId w:val="10"/>
        </w:numPr>
        <w:tabs>
          <w:tab w:val="num" w:pos="720"/>
        </w:tabs>
        <w:spacing w:after="0" w:line="360" w:lineRule="auto"/>
        <w:ind w:left="714" w:hanging="357"/>
        <w:jc w:val="both"/>
        <w:rPr>
          <w:rFonts w:ascii="Klavika Regular" w:hAnsi="Klavika Regular" w:cs="Arial"/>
          <w:color w:val="000000" w:themeColor="text1"/>
        </w:rPr>
      </w:pPr>
      <w:r>
        <w:rPr>
          <w:rFonts w:ascii="Klavika Regular" w:hAnsi="Klavika Regular" w:cs="Arial"/>
          <w:color w:val="000000" w:themeColor="text1"/>
        </w:rPr>
        <w:t>uczestniczenia w systemie weryfikacji jakości kształcenia, w tym składania ankiet dotyczących procesu dydaktycznego;</w:t>
      </w:r>
    </w:p>
    <w:p w:rsidR="00B52CF2" w:rsidRPr="00431BC1" w:rsidRDefault="00B52CF2" w:rsidP="00B52CF2">
      <w:pPr>
        <w:numPr>
          <w:ilvl w:val="0"/>
          <w:numId w:val="10"/>
        </w:numPr>
        <w:tabs>
          <w:tab w:val="num" w:pos="720"/>
        </w:tabs>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uczestniczenia w pracach naukowo-badawczych jednostki organizacyjnej UAP oraz organizowanych przezeń konferencjach i seminariach naukowych oraz wystawach</w:t>
      </w:r>
      <w:r>
        <w:rPr>
          <w:rFonts w:ascii="Klavika Regular" w:hAnsi="Klavika Regular" w:cs="Arial"/>
          <w:color w:val="000000" w:themeColor="text1"/>
        </w:rPr>
        <w:t>;</w:t>
      </w:r>
    </w:p>
    <w:p w:rsidR="00B52CF2" w:rsidRPr="00431BC1" w:rsidRDefault="00B52CF2" w:rsidP="00B52CF2">
      <w:pPr>
        <w:numPr>
          <w:ilvl w:val="0"/>
          <w:numId w:val="10"/>
        </w:numPr>
        <w:tabs>
          <w:tab w:val="num" w:pos="720"/>
        </w:tabs>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ubezpieczenia społecznego i zdrowotnego w zakresie określonym odrębnymi przepisami</w:t>
      </w:r>
      <w:bookmarkStart w:id="5" w:name="_Hlk479932038"/>
      <w:r>
        <w:rPr>
          <w:rFonts w:ascii="Klavika Regular" w:hAnsi="Klavika Regular" w:cs="Arial"/>
          <w:color w:val="000000" w:themeColor="text1"/>
        </w:rPr>
        <w:t>;</w:t>
      </w:r>
      <w:r w:rsidRPr="00431BC1">
        <w:rPr>
          <w:rFonts w:ascii="Klavika Regular" w:hAnsi="Klavika Regular" w:cs="Arial"/>
          <w:color w:val="000000" w:themeColor="text1"/>
        </w:rPr>
        <w:t xml:space="preserve"> </w:t>
      </w:r>
    </w:p>
    <w:bookmarkEnd w:id="5"/>
    <w:p w:rsidR="00B52CF2" w:rsidRPr="00431BC1" w:rsidRDefault="00B52CF2" w:rsidP="00B52CF2">
      <w:pPr>
        <w:numPr>
          <w:ilvl w:val="0"/>
          <w:numId w:val="10"/>
        </w:numPr>
        <w:tabs>
          <w:tab w:val="num" w:pos="720"/>
        </w:tabs>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otrzymywania świadczeń pomocy materialnej na zasadach określonych przez rektora w uzgodnieniu z uczelnianym organem samorządu doktorantów</w:t>
      </w:r>
      <w:r>
        <w:rPr>
          <w:rFonts w:ascii="Klavika Regular" w:hAnsi="Klavika Regular" w:cs="Arial"/>
          <w:color w:val="000000" w:themeColor="text1"/>
        </w:rPr>
        <w:t>;</w:t>
      </w:r>
    </w:p>
    <w:p w:rsidR="00B52CF2" w:rsidRPr="00431BC1" w:rsidRDefault="00B52CF2" w:rsidP="00B52CF2">
      <w:pPr>
        <w:numPr>
          <w:ilvl w:val="0"/>
          <w:numId w:val="10"/>
        </w:numPr>
        <w:tabs>
          <w:tab w:val="num" w:pos="720"/>
        </w:tabs>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przerw wypoczynkowych w wymiarze nieprzekraczającym 8 tygodni w ciągu roku, które powinny być wykorzystane w okresie wolnym od zajęć dydaktycznych (</w:t>
      </w:r>
      <w:r>
        <w:rPr>
          <w:rFonts w:ascii="Klavika Regular" w:hAnsi="Klavika Regular" w:cs="Arial"/>
          <w:color w:val="000000" w:themeColor="text1"/>
        </w:rPr>
        <w:t>urlop krótkoterminowy</w:t>
      </w:r>
      <w:r w:rsidRPr="00431BC1">
        <w:rPr>
          <w:rFonts w:ascii="Klavika Regular" w:hAnsi="Klavika Regular" w:cs="Arial"/>
          <w:color w:val="000000" w:themeColor="text1"/>
        </w:rPr>
        <w:t>).</w:t>
      </w:r>
    </w:p>
    <w:p w:rsidR="00B52CF2" w:rsidRPr="00431BC1" w:rsidRDefault="00B52CF2" w:rsidP="002F3A0C">
      <w:pPr>
        <w:numPr>
          <w:ilvl w:val="0"/>
          <w:numId w:val="51"/>
        </w:numPr>
        <w:spacing w:after="0" w:line="360" w:lineRule="auto"/>
        <w:ind w:left="357" w:hanging="357"/>
        <w:jc w:val="both"/>
        <w:rPr>
          <w:rFonts w:ascii="Klavika Regular" w:hAnsi="Klavika Regular" w:cs="Arial"/>
          <w:color w:val="000000" w:themeColor="text1"/>
        </w:rPr>
      </w:pPr>
      <w:r w:rsidRPr="00431BC1">
        <w:rPr>
          <w:rFonts w:ascii="Klavika Regular" w:hAnsi="Klavika Regular" w:cs="Arial"/>
          <w:color w:val="000000" w:themeColor="text1"/>
        </w:rPr>
        <w:t>Dla realizacji przysługujących praw doktorant może korzystać z pomieszczeń, urządzeń i innych środków materialnych oraz z pomocy ze strony nauczycieli akademickich i pozostałych pracowników UAP na zasadach określonych przez obowiązujące przepisy i w porozumieniu z organami UAP.</w:t>
      </w:r>
    </w:p>
    <w:p w:rsidR="00B52CF2" w:rsidRPr="00431BC1" w:rsidRDefault="00B52CF2" w:rsidP="00B52CF2">
      <w:pPr>
        <w:spacing w:line="360" w:lineRule="auto"/>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25.</w:t>
      </w:r>
    </w:p>
    <w:p w:rsidR="00B52CF2" w:rsidRPr="00431BC1" w:rsidRDefault="00B52CF2" w:rsidP="00B52CF2">
      <w:pPr>
        <w:spacing w:line="360" w:lineRule="auto"/>
        <w:jc w:val="both"/>
        <w:rPr>
          <w:rFonts w:ascii="Klavika Regular" w:hAnsi="Klavika Regular" w:cs="Arial"/>
          <w:color w:val="000000" w:themeColor="text1"/>
        </w:rPr>
      </w:pPr>
      <w:r w:rsidRPr="00431BC1">
        <w:rPr>
          <w:rFonts w:ascii="Klavika Regular" w:hAnsi="Klavika Regular" w:cs="Arial"/>
          <w:color w:val="000000" w:themeColor="text1"/>
        </w:rPr>
        <w:t>Doktorant ma obowiązek niezwłocznego przekazywania do dziekanatu właściwego wydziału</w:t>
      </w:r>
      <w:r w:rsidRPr="00431BC1">
        <w:rPr>
          <w:rFonts w:ascii="Klavika Regular" w:hAnsi="Klavika Regular" w:cs="Arial"/>
          <w:strike/>
          <w:color w:val="000000" w:themeColor="text1"/>
        </w:rPr>
        <w:t xml:space="preserve"> </w:t>
      </w:r>
      <w:r w:rsidRPr="00431BC1">
        <w:rPr>
          <w:rFonts w:ascii="Klavika Regular" w:hAnsi="Klavika Regular" w:cs="Arial"/>
          <w:color w:val="000000" w:themeColor="text1"/>
        </w:rPr>
        <w:t>informacji o zmianie nazwiska, stanu cywilnego i adresu zamieszkania.</w:t>
      </w:r>
    </w:p>
    <w:p w:rsidR="00B52CF2" w:rsidRPr="00431BC1" w:rsidRDefault="00B52CF2" w:rsidP="00B52CF2">
      <w:pPr>
        <w:spacing w:line="360" w:lineRule="auto"/>
        <w:jc w:val="center"/>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26.</w:t>
      </w:r>
    </w:p>
    <w:p w:rsidR="00B52CF2" w:rsidRPr="00431BC1" w:rsidRDefault="00B52CF2" w:rsidP="00B52CF2">
      <w:pPr>
        <w:numPr>
          <w:ilvl w:val="0"/>
          <w:numId w:val="16"/>
        </w:numPr>
        <w:spacing w:after="0" w:line="360" w:lineRule="auto"/>
        <w:ind w:left="357" w:hanging="357"/>
        <w:jc w:val="both"/>
        <w:rPr>
          <w:rFonts w:ascii="Klavika Regular" w:hAnsi="Klavika Regular" w:cs="Arial"/>
          <w:color w:val="000000" w:themeColor="text1"/>
        </w:rPr>
      </w:pPr>
      <w:r w:rsidRPr="00431BC1">
        <w:rPr>
          <w:rFonts w:ascii="Klavika Regular" w:hAnsi="Klavika Regular" w:cs="Arial"/>
          <w:color w:val="000000" w:themeColor="text1"/>
        </w:rPr>
        <w:t>UAP czyni starania o zapewnienie warunków do korzystania z oferty edukacyjnej UAP przez osoby niepełnosprawne, który</w:t>
      </w:r>
      <w:r>
        <w:rPr>
          <w:rFonts w:ascii="Klavika Regular" w:hAnsi="Klavika Regular" w:cs="Arial"/>
          <w:color w:val="000000" w:themeColor="text1"/>
        </w:rPr>
        <w:t>m</w:t>
      </w:r>
      <w:r w:rsidRPr="00431BC1">
        <w:rPr>
          <w:rFonts w:ascii="Klavika Regular" w:hAnsi="Klavika Regular" w:cs="Arial"/>
          <w:color w:val="000000" w:themeColor="text1"/>
        </w:rPr>
        <w:t xml:space="preserve"> stan zdrowia pozwala na podjęcie studiów. </w:t>
      </w:r>
    </w:p>
    <w:p w:rsidR="00B52CF2" w:rsidRPr="00431BC1" w:rsidRDefault="00B52CF2" w:rsidP="00B52CF2">
      <w:pPr>
        <w:numPr>
          <w:ilvl w:val="0"/>
          <w:numId w:val="16"/>
        </w:numPr>
        <w:spacing w:after="0" w:line="360" w:lineRule="auto"/>
        <w:ind w:left="357" w:hanging="357"/>
        <w:jc w:val="both"/>
        <w:rPr>
          <w:rFonts w:ascii="Klavika Regular" w:hAnsi="Klavika Regular" w:cs="Arial"/>
          <w:color w:val="000000" w:themeColor="text1"/>
        </w:rPr>
      </w:pPr>
      <w:r w:rsidRPr="00431BC1">
        <w:rPr>
          <w:rFonts w:ascii="Klavika Regular" w:hAnsi="Klavika Regular" w:cs="Arial"/>
          <w:color w:val="000000" w:themeColor="text1"/>
        </w:rPr>
        <w:t>Doktorant będący osobą niepełnosprawną może zwrócić się do kierownika studiów doktoranckich z wnioskiem o uzgodnienie działań dotyczących szczególnych potrzeb doktoranta w zakresie organizacji i realizacji procesu dydaktycznego, w tym dostosowania warunków odbywania studiów do rodzaju niepełnosprawności.</w:t>
      </w:r>
    </w:p>
    <w:p w:rsidR="00B52CF2" w:rsidRPr="00431BC1" w:rsidRDefault="00B52CF2" w:rsidP="00B52CF2">
      <w:pPr>
        <w:numPr>
          <w:ilvl w:val="0"/>
          <w:numId w:val="16"/>
        </w:numPr>
        <w:spacing w:after="0" w:line="360" w:lineRule="auto"/>
        <w:ind w:left="357" w:hanging="357"/>
        <w:jc w:val="both"/>
        <w:rPr>
          <w:rFonts w:ascii="Klavika Regular" w:hAnsi="Klavika Regular" w:cs="Arial"/>
          <w:color w:val="000000" w:themeColor="text1"/>
        </w:rPr>
      </w:pPr>
      <w:r w:rsidRPr="00431BC1">
        <w:rPr>
          <w:rFonts w:ascii="Klavika Regular" w:hAnsi="Klavika Regular" w:cs="Arial"/>
          <w:color w:val="000000" w:themeColor="text1"/>
        </w:rPr>
        <w:t>Szczegółowe warunki korzystania z oferty edukacyjnej przez studentów niepełnosprawnych określa zarządzenie rektora.</w:t>
      </w:r>
    </w:p>
    <w:p w:rsidR="00B52CF2" w:rsidRPr="00431BC1" w:rsidRDefault="00B52CF2" w:rsidP="00B52CF2">
      <w:pPr>
        <w:spacing w:line="360" w:lineRule="auto"/>
        <w:jc w:val="both"/>
        <w:rPr>
          <w:rFonts w:ascii="Klavika Regular" w:hAnsi="Klavika Regular" w:cs="Arial"/>
          <w:color w:val="000000" w:themeColor="text1"/>
        </w:rPr>
      </w:pPr>
    </w:p>
    <w:p w:rsidR="00B52CF2" w:rsidRDefault="00B52CF2" w:rsidP="00B52CF2">
      <w:pPr>
        <w:pStyle w:val="Nagwek1"/>
        <w:rPr>
          <w:rFonts w:ascii="Klavika Medium" w:hAnsi="Klavika Medium" w:cs="Arial"/>
          <w:color w:val="000000" w:themeColor="text1"/>
        </w:rPr>
      </w:pPr>
    </w:p>
    <w:p w:rsidR="00B52CF2" w:rsidRPr="00D2707D" w:rsidRDefault="00B52CF2" w:rsidP="00B52CF2">
      <w:pPr>
        <w:pStyle w:val="Nagwek1"/>
        <w:rPr>
          <w:rFonts w:ascii="Klavika Medium" w:hAnsi="Klavika Medium" w:cs="Arial"/>
          <w:color w:val="000000" w:themeColor="text1"/>
        </w:rPr>
      </w:pPr>
      <w:r w:rsidRPr="00D2707D">
        <w:rPr>
          <w:rFonts w:ascii="Klavika Medium" w:hAnsi="Klavika Medium" w:cs="Arial"/>
          <w:color w:val="000000" w:themeColor="text1"/>
        </w:rPr>
        <w:t>Rozdział VI</w:t>
      </w:r>
    </w:p>
    <w:p w:rsidR="00B52CF2" w:rsidRPr="00D2707D" w:rsidRDefault="00B52CF2" w:rsidP="00B52CF2">
      <w:pPr>
        <w:pStyle w:val="Nagwek1"/>
        <w:rPr>
          <w:rFonts w:ascii="Klavika Medium" w:hAnsi="Klavika Medium" w:cs="Arial"/>
          <w:color w:val="000000" w:themeColor="text1"/>
        </w:rPr>
      </w:pPr>
      <w:r w:rsidRPr="00D2707D">
        <w:rPr>
          <w:rFonts w:ascii="Klavika Medium" w:hAnsi="Klavika Medium" w:cs="Arial"/>
          <w:color w:val="000000" w:themeColor="text1"/>
        </w:rPr>
        <w:t xml:space="preserve">Przeniesienia, skreślenie, wznowienie studiów </w:t>
      </w:r>
    </w:p>
    <w:p w:rsidR="00B52CF2" w:rsidRPr="00431BC1" w:rsidRDefault="00B52CF2" w:rsidP="00B52CF2">
      <w:pPr>
        <w:spacing w:line="360" w:lineRule="auto"/>
        <w:jc w:val="both"/>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27.</w:t>
      </w:r>
    </w:p>
    <w:p w:rsidR="00B52CF2" w:rsidRPr="00431BC1" w:rsidRDefault="00B52CF2" w:rsidP="002F3A0C">
      <w:pPr>
        <w:numPr>
          <w:ilvl w:val="0"/>
          <w:numId w:val="27"/>
        </w:numPr>
        <w:spacing w:after="0" w:line="360" w:lineRule="auto"/>
        <w:ind w:left="357" w:hanging="357"/>
        <w:jc w:val="both"/>
        <w:rPr>
          <w:rFonts w:ascii="Klavika Regular" w:hAnsi="Klavika Regular" w:cs="Arial"/>
          <w:bCs/>
          <w:color w:val="000000" w:themeColor="text1"/>
        </w:rPr>
      </w:pPr>
      <w:r w:rsidRPr="00431BC1">
        <w:rPr>
          <w:rFonts w:ascii="Klavika Regular" w:hAnsi="Klavika Regular" w:cs="Arial"/>
          <w:bCs/>
          <w:color w:val="000000" w:themeColor="text1"/>
        </w:rPr>
        <w:t xml:space="preserve">Doktorant studiujący na stacjonarnych studiach doktoranckich w UAP może przenieść się na studia niestacjonarne w UAP (jeżeli są prowadzone) tylko na ten sam kierunek, po uzyskaniu zgody kierownika studiów doktoranckich. </w:t>
      </w:r>
    </w:p>
    <w:p w:rsidR="00B52CF2" w:rsidRPr="00431BC1" w:rsidRDefault="00B52CF2" w:rsidP="002F3A0C">
      <w:pPr>
        <w:numPr>
          <w:ilvl w:val="0"/>
          <w:numId w:val="27"/>
        </w:numPr>
        <w:spacing w:after="0" w:line="360" w:lineRule="auto"/>
        <w:ind w:left="357" w:hanging="357"/>
        <w:jc w:val="both"/>
        <w:rPr>
          <w:rFonts w:ascii="Klavika Regular" w:hAnsi="Klavika Regular" w:cs="Arial"/>
          <w:bCs/>
          <w:color w:val="000000" w:themeColor="text1"/>
        </w:rPr>
      </w:pPr>
      <w:r w:rsidRPr="00431BC1">
        <w:rPr>
          <w:rFonts w:ascii="Klavika Regular" w:hAnsi="Klavika Regular" w:cs="Arial"/>
          <w:bCs/>
          <w:color w:val="000000" w:themeColor="text1"/>
        </w:rPr>
        <w:t>Warunkiem pozytywnego rozpatrzenia wniosku jest wywiązanie się z wszystkich obowiązków doktoranta, w szczególności zaliczenie roku.</w:t>
      </w:r>
    </w:p>
    <w:p w:rsidR="00B52CF2" w:rsidRPr="00431BC1" w:rsidRDefault="00B52CF2" w:rsidP="002F3A0C">
      <w:pPr>
        <w:numPr>
          <w:ilvl w:val="0"/>
          <w:numId w:val="27"/>
        </w:numPr>
        <w:spacing w:after="0" w:line="360" w:lineRule="auto"/>
        <w:ind w:left="357" w:hanging="357"/>
        <w:jc w:val="both"/>
        <w:rPr>
          <w:rFonts w:ascii="Klavika Regular" w:hAnsi="Klavika Regular" w:cs="Arial"/>
          <w:bCs/>
          <w:color w:val="000000" w:themeColor="text1"/>
        </w:rPr>
      </w:pPr>
      <w:r w:rsidRPr="00431BC1">
        <w:rPr>
          <w:rFonts w:ascii="Klavika Regular" w:hAnsi="Klavika Regular" w:cs="Arial"/>
          <w:bCs/>
          <w:color w:val="000000" w:themeColor="text1"/>
        </w:rPr>
        <w:t xml:space="preserve">Doktorant niestacjonarnych studiów doktoranckich UAP nie może zmienić formy studiów na studia stacjonarne w formie przenosin. </w:t>
      </w:r>
    </w:p>
    <w:p w:rsidR="00B52CF2" w:rsidRPr="00431BC1" w:rsidRDefault="00B52CF2" w:rsidP="002F3A0C">
      <w:pPr>
        <w:numPr>
          <w:ilvl w:val="0"/>
          <w:numId w:val="27"/>
        </w:numPr>
        <w:spacing w:after="0" w:line="360" w:lineRule="auto"/>
        <w:ind w:left="357" w:hanging="357"/>
        <w:jc w:val="both"/>
        <w:rPr>
          <w:rFonts w:ascii="Klavika Regular" w:hAnsi="Klavika Regular" w:cs="Arial"/>
          <w:bCs/>
          <w:color w:val="000000" w:themeColor="text1"/>
        </w:rPr>
      </w:pPr>
      <w:r w:rsidRPr="00431BC1">
        <w:rPr>
          <w:rFonts w:ascii="Klavika Regular" w:hAnsi="Klavika Regular" w:cs="Arial"/>
          <w:bCs/>
          <w:color w:val="000000" w:themeColor="text1"/>
        </w:rPr>
        <w:t>Zmiana formy studiów następuje w trakcie przerwy wakacyjnej.</w:t>
      </w:r>
    </w:p>
    <w:p w:rsidR="00B52CF2" w:rsidRPr="00431BC1" w:rsidRDefault="00B52CF2" w:rsidP="002F3A0C">
      <w:pPr>
        <w:numPr>
          <w:ilvl w:val="0"/>
          <w:numId w:val="27"/>
        </w:numPr>
        <w:spacing w:after="0" w:line="360" w:lineRule="auto"/>
        <w:ind w:left="357" w:hanging="357"/>
        <w:jc w:val="both"/>
        <w:rPr>
          <w:rFonts w:ascii="Klavika Regular" w:hAnsi="Klavika Regular" w:cs="Arial"/>
          <w:b/>
          <w:color w:val="000000" w:themeColor="text1"/>
          <w:u w:val="single"/>
        </w:rPr>
      </w:pPr>
      <w:r w:rsidRPr="00431BC1">
        <w:rPr>
          <w:rFonts w:ascii="Klavika Regular" w:hAnsi="Klavika Regular" w:cs="Arial"/>
          <w:bCs/>
          <w:color w:val="000000" w:themeColor="text1"/>
        </w:rPr>
        <w:t>Termin składania wniosku o zmianę formy upływa z dniem 30 sierpnia danego roku. Kierownik studiów doktoranckich podejmuje decyzję do 15 września danego roku.</w:t>
      </w:r>
    </w:p>
    <w:p w:rsidR="00B52CF2" w:rsidRPr="00431BC1" w:rsidRDefault="00B52CF2" w:rsidP="00B52CF2">
      <w:pPr>
        <w:spacing w:line="360" w:lineRule="auto"/>
        <w:jc w:val="both"/>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28.</w:t>
      </w:r>
    </w:p>
    <w:p w:rsidR="00B52CF2" w:rsidRPr="002F3A0C" w:rsidRDefault="00B52CF2" w:rsidP="002F3A0C">
      <w:pPr>
        <w:numPr>
          <w:ilvl w:val="0"/>
          <w:numId w:val="28"/>
        </w:numPr>
        <w:tabs>
          <w:tab w:val="clear" w:pos="2163"/>
          <w:tab w:val="num" w:pos="426"/>
        </w:tabs>
        <w:spacing w:after="0" w:line="360" w:lineRule="auto"/>
        <w:ind w:left="357" w:hanging="357"/>
        <w:jc w:val="both"/>
        <w:rPr>
          <w:rFonts w:ascii="Klavika Regular" w:hAnsi="Klavika Regular" w:cs="Arial"/>
          <w:bCs/>
        </w:rPr>
      </w:pPr>
      <w:r w:rsidRPr="002F3A0C">
        <w:rPr>
          <w:rFonts w:ascii="Klavika Regular" w:hAnsi="Klavika Regular" w:cs="Arial"/>
          <w:bCs/>
        </w:rPr>
        <w:t>Kierownik studiów doktoranckich może skreślić doktoranta z listy uczestników studiów doktoranckich w przypadku:</w:t>
      </w:r>
    </w:p>
    <w:p w:rsidR="00B52CF2" w:rsidRPr="002F3A0C" w:rsidRDefault="00B52CF2" w:rsidP="002F3A0C">
      <w:pPr>
        <w:numPr>
          <w:ilvl w:val="0"/>
          <w:numId w:val="41"/>
        </w:numPr>
        <w:tabs>
          <w:tab w:val="clear" w:pos="1211"/>
          <w:tab w:val="num" w:pos="851"/>
        </w:tabs>
        <w:spacing w:after="0" w:line="360" w:lineRule="auto"/>
        <w:ind w:left="714" w:hanging="357"/>
        <w:jc w:val="both"/>
        <w:rPr>
          <w:rFonts w:ascii="Klavika Regular" w:hAnsi="Klavika Regular" w:cs="Arial"/>
        </w:rPr>
      </w:pPr>
      <w:r w:rsidRPr="002F3A0C">
        <w:rPr>
          <w:rFonts w:ascii="Klavika Regular" w:hAnsi="Klavika Regular" w:cs="Arial"/>
        </w:rPr>
        <w:t>naruszenia niniejszego regulaminu;</w:t>
      </w:r>
    </w:p>
    <w:p w:rsidR="00B52CF2" w:rsidRPr="002F3A0C" w:rsidRDefault="00B52CF2" w:rsidP="002F3A0C">
      <w:pPr>
        <w:numPr>
          <w:ilvl w:val="0"/>
          <w:numId w:val="41"/>
        </w:numPr>
        <w:tabs>
          <w:tab w:val="num" w:pos="720"/>
        </w:tabs>
        <w:spacing w:after="0" w:line="360" w:lineRule="auto"/>
        <w:ind w:left="714" w:hanging="357"/>
        <w:jc w:val="both"/>
        <w:rPr>
          <w:rFonts w:ascii="Klavika Regular" w:hAnsi="Klavika Regular" w:cs="Arial"/>
        </w:rPr>
      </w:pPr>
      <w:r w:rsidRPr="002F3A0C">
        <w:rPr>
          <w:rFonts w:ascii="Klavika Regular" w:hAnsi="Klavika Regular" w:cs="Arial"/>
        </w:rPr>
        <w:t>nierealizowania programu studiów;</w:t>
      </w:r>
    </w:p>
    <w:p w:rsidR="00B52CF2" w:rsidRPr="002F3A0C" w:rsidRDefault="00B52CF2" w:rsidP="002F3A0C">
      <w:pPr>
        <w:numPr>
          <w:ilvl w:val="0"/>
          <w:numId w:val="41"/>
        </w:numPr>
        <w:tabs>
          <w:tab w:val="num" w:pos="720"/>
        </w:tabs>
        <w:spacing w:after="0" w:line="360" w:lineRule="auto"/>
        <w:ind w:left="714" w:hanging="357"/>
        <w:jc w:val="both"/>
        <w:rPr>
          <w:rFonts w:ascii="Klavika Regular" w:hAnsi="Klavika Regular" w:cs="Arial"/>
        </w:rPr>
      </w:pPr>
      <w:r w:rsidRPr="002F3A0C">
        <w:rPr>
          <w:rFonts w:ascii="Klavika Regular" w:hAnsi="Klavika Regular" w:cs="Arial"/>
        </w:rPr>
        <w:t>braku prowadzenia badań naukowych i składania sprawozdań z ich przebiegu;</w:t>
      </w:r>
    </w:p>
    <w:p w:rsidR="00B52CF2" w:rsidRPr="002F3A0C" w:rsidRDefault="00B52CF2" w:rsidP="002F3A0C">
      <w:pPr>
        <w:numPr>
          <w:ilvl w:val="0"/>
          <w:numId w:val="41"/>
        </w:numPr>
        <w:tabs>
          <w:tab w:val="num" w:pos="720"/>
        </w:tabs>
        <w:spacing w:after="0" w:line="360" w:lineRule="auto"/>
        <w:ind w:left="714" w:hanging="357"/>
        <w:jc w:val="both"/>
        <w:rPr>
          <w:rFonts w:ascii="Klavika Regular" w:hAnsi="Klavika Regular" w:cs="Arial"/>
        </w:rPr>
      </w:pPr>
      <w:r w:rsidRPr="002F3A0C">
        <w:rPr>
          <w:rFonts w:ascii="Klavika Regular" w:hAnsi="Klavika Regular" w:cs="Arial"/>
        </w:rPr>
        <w:t>niepodpisania przez doktoranta przedłożonej przez uczelnię umowy o warunkach odpłatności za studia lub usługi edukacyjne.</w:t>
      </w:r>
    </w:p>
    <w:p w:rsidR="00B52CF2" w:rsidRPr="002F3A0C" w:rsidRDefault="00B52CF2" w:rsidP="002F3A0C">
      <w:pPr>
        <w:numPr>
          <w:ilvl w:val="0"/>
          <w:numId w:val="28"/>
        </w:numPr>
        <w:tabs>
          <w:tab w:val="clear" w:pos="2163"/>
          <w:tab w:val="num" w:pos="426"/>
        </w:tabs>
        <w:spacing w:after="0" w:line="360" w:lineRule="auto"/>
        <w:ind w:left="426" w:hanging="426"/>
        <w:jc w:val="both"/>
        <w:rPr>
          <w:rFonts w:ascii="Klavika Regular" w:hAnsi="Klavika Regular" w:cs="Arial"/>
          <w:b/>
          <w:u w:val="single"/>
        </w:rPr>
      </w:pPr>
      <w:r w:rsidRPr="002F3A0C">
        <w:rPr>
          <w:rFonts w:ascii="Klavika Regular" w:hAnsi="Klavika Regular" w:cs="Arial"/>
          <w:bCs/>
        </w:rPr>
        <w:t>Kierownik studiów doktoranckich skreśla doktoranta z listy uczestników studiów doktoranckich w przypadku:</w:t>
      </w:r>
    </w:p>
    <w:p w:rsidR="00B52CF2" w:rsidRPr="002F3A0C" w:rsidRDefault="00B52CF2" w:rsidP="002F3A0C">
      <w:pPr>
        <w:numPr>
          <w:ilvl w:val="0"/>
          <w:numId w:val="52"/>
        </w:numPr>
        <w:tabs>
          <w:tab w:val="clear" w:pos="1211"/>
          <w:tab w:val="num" w:pos="851"/>
        </w:tabs>
        <w:spacing w:after="0" w:line="360" w:lineRule="auto"/>
        <w:ind w:left="714" w:hanging="357"/>
        <w:jc w:val="both"/>
        <w:rPr>
          <w:rFonts w:ascii="Klavika Regular" w:hAnsi="Klavika Regular" w:cs="Arial"/>
        </w:rPr>
      </w:pPr>
      <w:r w:rsidRPr="002F3A0C">
        <w:rPr>
          <w:rFonts w:ascii="Klavika Regular" w:hAnsi="Klavika Regular" w:cs="Arial"/>
        </w:rPr>
        <w:t>niepodjęcia studiów;</w:t>
      </w:r>
    </w:p>
    <w:p w:rsidR="00B52CF2" w:rsidRPr="002F3A0C" w:rsidRDefault="00B52CF2" w:rsidP="002F3A0C">
      <w:pPr>
        <w:numPr>
          <w:ilvl w:val="0"/>
          <w:numId w:val="52"/>
        </w:numPr>
        <w:tabs>
          <w:tab w:val="clear" w:pos="1211"/>
          <w:tab w:val="num" w:pos="851"/>
        </w:tabs>
        <w:spacing w:after="0" w:line="360" w:lineRule="auto"/>
        <w:ind w:left="714" w:hanging="357"/>
        <w:jc w:val="both"/>
        <w:rPr>
          <w:rFonts w:ascii="Klavika Regular" w:hAnsi="Klavika Regular" w:cs="Arial"/>
        </w:rPr>
      </w:pPr>
      <w:r w:rsidRPr="002F3A0C">
        <w:rPr>
          <w:rFonts w:ascii="Klavika Regular" w:hAnsi="Klavika Regular" w:cs="Arial"/>
        </w:rPr>
        <w:t>rezygnacji ze studiów.</w:t>
      </w:r>
    </w:p>
    <w:p w:rsidR="00B52CF2" w:rsidRPr="00431BC1" w:rsidRDefault="00B52CF2" w:rsidP="002F3A0C">
      <w:pPr>
        <w:numPr>
          <w:ilvl w:val="0"/>
          <w:numId w:val="28"/>
        </w:numPr>
        <w:tabs>
          <w:tab w:val="clear" w:pos="2163"/>
          <w:tab w:val="num" w:pos="426"/>
        </w:tabs>
        <w:spacing w:after="0" w:line="360" w:lineRule="auto"/>
        <w:ind w:left="357" w:hanging="357"/>
        <w:jc w:val="both"/>
        <w:rPr>
          <w:rFonts w:ascii="Klavika Regular" w:hAnsi="Klavika Regular" w:cs="Arial"/>
          <w:b/>
          <w:color w:val="000000" w:themeColor="text1"/>
          <w:u w:val="single"/>
        </w:rPr>
      </w:pPr>
      <w:r w:rsidRPr="002F3A0C">
        <w:rPr>
          <w:rFonts w:ascii="Klavika Regular" w:hAnsi="Klavika Regular" w:cs="Arial"/>
          <w:bCs/>
        </w:rPr>
        <w:t xml:space="preserve">Od decyzji kierownika przysługuje </w:t>
      </w:r>
      <w:r w:rsidRPr="00431BC1">
        <w:rPr>
          <w:rFonts w:ascii="Klavika Regular" w:hAnsi="Klavika Regular" w:cs="Arial"/>
          <w:bCs/>
          <w:color w:val="000000" w:themeColor="text1"/>
        </w:rPr>
        <w:t>odwołanie do rektora. Decyzja rektora jest ostateczna.</w:t>
      </w:r>
    </w:p>
    <w:p w:rsidR="00B52CF2" w:rsidRPr="00431BC1" w:rsidRDefault="00B52CF2" w:rsidP="00B52CF2">
      <w:pPr>
        <w:spacing w:line="360" w:lineRule="auto"/>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29.</w:t>
      </w:r>
    </w:p>
    <w:p w:rsidR="00B52CF2" w:rsidRPr="00431BC1" w:rsidRDefault="00B52CF2" w:rsidP="00B52CF2">
      <w:pPr>
        <w:numPr>
          <w:ilvl w:val="0"/>
          <w:numId w:val="13"/>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Przez naruszenie regulaminu skutkujące możliwością skreślenia z listy uczestników studiów doktoranckich uznaje się w szczególności:</w:t>
      </w:r>
    </w:p>
    <w:p w:rsidR="00B52CF2" w:rsidRPr="0056095A" w:rsidRDefault="00B52CF2" w:rsidP="002F3A0C">
      <w:pPr>
        <w:numPr>
          <w:ilvl w:val="0"/>
          <w:numId w:val="30"/>
        </w:numPr>
        <w:spacing w:after="0" w:line="360" w:lineRule="auto"/>
        <w:ind w:left="714" w:hanging="357"/>
        <w:jc w:val="both"/>
        <w:rPr>
          <w:rFonts w:ascii="Klavika Regular" w:hAnsi="Klavika Regular" w:cs="Arial"/>
        </w:rPr>
      </w:pPr>
      <w:r w:rsidRPr="003B15C9">
        <w:rPr>
          <w:rFonts w:ascii="Klavika Regular" w:hAnsi="Klavika Regular" w:cs="Arial"/>
          <w:color w:val="000000" w:themeColor="text1"/>
        </w:rPr>
        <w:lastRenderedPageBreak/>
        <w:t xml:space="preserve">niezłożenie w terminie wynikającym z § 21 </w:t>
      </w:r>
      <w:r>
        <w:rPr>
          <w:rFonts w:ascii="Klavika Regular" w:hAnsi="Klavika Regular" w:cs="Arial"/>
          <w:color w:val="000000" w:themeColor="text1"/>
        </w:rPr>
        <w:t xml:space="preserve">ust. 3 </w:t>
      </w:r>
      <w:r w:rsidRPr="003B15C9">
        <w:rPr>
          <w:rFonts w:ascii="Klavika Regular" w:hAnsi="Klavika Regular" w:cs="Arial"/>
          <w:color w:val="000000" w:themeColor="text1"/>
        </w:rPr>
        <w:t>regulaminu wniosku o otwarcie</w:t>
      </w:r>
      <w:r w:rsidRPr="00431BC1">
        <w:rPr>
          <w:rFonts w:ascii="Klavika Regular" w:hAnsi="Klavika Regular" w:cs="Arial"/>
          <w:color w:val="000000" w:themeColor="text1"/>
        </w:rPr>
        <w:t xml:space="preserve"> przewodu doktorskiego</w:t>
      </w:r>
      <w:r w:rsidRPr="0056095A">
        <w:rPr>
          <w:rFonts w:ascii="Klavika Regular" w:hAnsi="Klavika Regular" w:cs="Arial"/>
        </w:rPr>
        <w:t>, z zastrzeżeniem § 21 ust.4,</w:t>
      </w:r>
    </w:p>
    <w:p w:rsidR="00B52CF2" w:rsidRPr="003B15C9" w:rsidRDefault="00B52CF2" w:rsidP="002F3A0C">
      <w:pPr>
        <w:numPr>
          <w:ilvl w:val="0"/>
          <w:numId w:val="30"/>
        </w:numPr>
        <w:spacing w:after="0" w:line="360" w:lineRule="auto"/>
        <w:ind w:left="714" w:hanging="357"/>
        <w:jc w:val="both"/>
        <w:rPr>
          <w:rFonts w:ascii="Klavika Regular" w:hAnsi="Klavika Regular" w:cs="Arial"/>
          <w:color w:val="000000" w:themeColor="text1"/>
        </w:rPr>
      </w:pPr>
      <w:r>
        <w:rPr>
          <w:rFonts w:ascii="Klavika Regular" w:hAnsi="Klavika Regular" w:cs="Arial"/>
          <w:color w:val="000000" w:themeColor="text1"/>
        </w:rPr>
        <w:t>zawinione niezłożenie w wyznaczonym terminie pracy doktorskiej,</w:t>
      </w:r>
    </w:p>
    <w:p w:rsidR="00B52CF2" w:rsidRPr="00431BC1" w:rsidRDefault="00B52CF2" w:rsidP="002F3A0C">
      <w:pPr>
        <w:numPr>
          <w:ilvl w:val="0"/>
          <w:numId w:val="30"/>
        </w:numPr>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zaleganie z płatnością za studia przez okres dłuższy niż jeden miesiąc,</w:t>
      </w:r>
    </w:p>
    <w:p w:rsidR="00B52CF2" w:rsidRPr="00431BC1" w:rsidRDefault="00B52CF2" w:rsidP="002F3A0C">
      <w:pPr>
        <w:numPr>
          <w:ilvl w:val="0"/>
          <w:numId w:val="30"/>
        </w:numPr>
        <w:spacing w:after="0" w:line="360" w:lineRule="auto"/>
        <w:ind w:left="714" w:hanging="357"/>
        <w:jc w:val="both"/>
        <w:rPr>
          <w:rFonts w:ascii="Klavika Regular" w:hAnsi="Klavika Regular" w:cs="Arial"/>
          <w:color w:val="000000" w:themeColor="text1"/>
        </w:rPr>
      </w:pPr>
      <w:r w:rsidRPr="00431BC1">
        <w:rPr>
          <w:rFonts w:ascii="Klavika Regular" w:hAnsi="Klavika Regular" w:cs="Arial"/>
          <w:color w:val="000000" w:themeColor="text1"/>
        </w:rPr>
        <w:t>nieusprawiedliwion</w:t>
      </w:r>
      <w:r>
        <w:rPr>
          <w:rFonts w:ascii="Klavika Regular" w:hAnsi="Klavika Regular" w:cs="Arial"/>
          <w:color w:val="000000" w:themeColor="text1"/>
        </w:rPr>
        <w:t>ą</w:t>
      </w:r>
      <w:r w:rsidRPr="00431BC1">
        <w:rPr>
          <w:rFonts w:ascii="Klavika Regular" w:hAnsi="Klavika Regular" w:cs="Arial"/>
          <w:color w:val="000000" w:themeColor="text1"/>
        </w:rPr>
        <w:t xml:space="preserve"> nieobecność na 25% zajęć, na których obecność jest obowiązkowa.</w:t>
      </w:r>
    </w:p>
    <w:p w:rsidR="00B52CF2" w:rsidRDefault="00B52CF2" w:rsidP="00B52CF2">
      <w:pPr>
        <w:numPr>
          <w:ilvl w:val="0"/>
          <w:numId w:val="13"/>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 xml:space="preserve">Przez nierealizowanie programu studiów należy rozumieć w szczególności brak zaliczenia w terminie semestru lub roku studiów. </w:t>
      </w:r>
    </w:p>
    <w:p w:rsidR="00B52CF2" w:rsidRPr="00431BC1" w:rsidRDefault="00B52CF2" w:rsidP="00B52CF2">
      <w:pPr>
        <w:spacing w:line="360" w:lineRule="auto"/>
        <w:ind w:left="360"/>
        <w:jc w:val="both"/>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30.</w:t>
      </w:r>
    </w:p>
    <w:p w:rsidR="00B52CF2" w:rsidRPr="00431BC1" w:rsidRDefault="00B52CF2" w:rsidP="002F3A0C">
      <w:pPr>
        <w:numPr>
          <w:ilvl w:val="0"/>
          <w:numId w:val="29"/>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Rezygnacja ze studiów wymaga złożenia przez doktoranta oświadczenia w formie pisemnej, wyrażającego jednoznaczną wolę rezygnacji ze studiów, skierowanego do kierownika studiów doktoranckich. Oświadczenie nie może zostać odwołane.</w:t>
      </w:r>
    </w:p>
    <w:p w:rsidR="00B52CF2" w:rsidRPr="00431BC1" w:rsidRDefault="00B52CF2" w:rsidP="002F3A0C">
      <w:pPr>
        <w:numPr>
          <w:ilvl w:val="0"/>
          <w:numId w:val="29"/>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Rezygnacja ze studiów następuje w dacie złożenia oświadczenia, chyba że w swoim oświadczeniu doktorant wskaże późniejszą datę, z którą nastąpić ma rezygnacja.</w:t>
      </w:r>
    </w:p>
    <w:p w:rsidR="00B52CF2" w:rsidRPr="00431BC1" w:rsidRDefault="00B52CF2" w:rsidP="00B52CF2">
      <w:pPr>
        <w:spacing w:line="360" w:lineRule="auto"/>
        <w:jc w:val="center"/>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vertAlign w:val="superscript"/>
        </w:rPr>
      </w:pPr>
      <w:r w:rsidRPr="00431BC1">
        <w:rPr>
          <w:rFonts w:ascii="Klavika Regular" w:hAnsi="Klavika Regular" w:cs="Arial"/>
          <w:color w:val="000000" w:themeColor="text1"/>
        </w:rPr>
        <w:t>§ 31.</w:t>
      </w:r>
    </w:p>
    <w:p w:rsidR="00B52CF2" w:rsidRPr="00431BC1" w:rsidRDefault="00B52CF2" w:rsidP="00B52CF2">
      <w:pPr>
        <w:numPr>
          <w:ilvl w:val="0"/>
          <w:numId w:val="15"/>
        </w:numPr>
        <w:spacing w:after="0" w:line="360" w:lineRule="auto"/>
        <w:jc w:val="both"/>
        <w:rPr>
          <w:rFonts w:ascii="Klavika Regular" w:hAnsi="Klavika Regular" w:cs="Arial"/>
          <w:strike/>
          <w:color w:val="000000" w:themeColor="text1"/>
        </w:rPr>
      </w:pPr>
      <w:r w:rsidRPr="00431BC1">
        <w:rPr>
          <w:rFonts w:ascii="Klavika Regular" w:hAnsi="Klavika Regular" w:cs="Arial"/>
          <w:color w:val="000000" w:themeColor="text1"/>
        </w:rPr>
        <w:t xml:space="preserve">Kierownik studiów doktoranckich </w:t>
      </w:r>
      <w:r w:rsidRPr="002F3A0C">
        <w:rPr>
          <w:rFonts w:ascii="Klavika Regular" w:hAnsi="Klavika Regular" w:cs="Arial"/>
        </w:rPr>
        <w:t xml:space="preserve">w porozumieniu z właściwym koordynatorem </w:t>
      </w:r>
      <w:r w:rsidRPr="00431BC1">
        <w:rPr>
          <w:rFonts w:ascii="Klavika Regular" w:hAnsi="Klavika Regular" w:cs="Arial"/>
          <w:color w:val="000000" w:themeColor="text1"/>
        </w:rPr>
        <w:t>wyjaśnia, czy istnieją podstawy do skreślenia z listy uczestników studiów doktoranckich. Kierownik studiów doktoranckich ma obowiązek poinformować właściwego dziekana o rezultatach postępowania wyjaśniającego.</w:t>
      </w:r>
    </w:p>
    <w:p w:rsidR="00B52CF2" w:rsidRPr="00431BC1" w:rsidRDefault="00B52CF2" w:rsidP="00B52CF2">
      <w:pPr>
        <w:numPr>
          <w:ilvl w:val="0"/>
          <w:numId w:val="15"/>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O podjęciu działań mających na celu wyjaśnienie istnienia podstaw do skreślenia z listy uczestników studiów doktoranckich kierownik studiów doktoranckich zawiadamia doktoranta, pouczając go o prawie złożenia wyjaśnień w terminie czternastu dni od otrzymania zawiadomienia.</w:t>
      </w:r>
    </w:p>
    <w:p w:rsidR="00B52CF2" w:rsidRPr="00431BC1" w:rsidRDefault="00B52CF2" w:rsidP="00B52CF2">
      <w:pPr>
        <w:spacing w:line="360" w:lineRule="auto"/>
        <w:jc w:val="both"/>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vertAlign w:val="superscript"/>
        </w:rPr>
      </w:pPr>
      <w:r w:rsidRPr="00431BC1">
        <w:rPr>
          <w:rFonts w:ascii="Klavika Regular" w:hAnsi="Klavika Regular" w:cs="Arial"/>
          <w:color w:val="000000" w:themeColor="text1"/>
        </w:rPr>
        <w:t> § 32.</w:t>
      </w:r>
    </w:p>
    <w:p w:rsidR="00B52CF2" w:rsidRPr="00431BC1" w:rsidRDefault="00B52CF2" w:rsidP="00B52CF2">
      <w:pPr>
        <w:numPr>
          <w:ilvl w:val="0"/>
          <w:numId w:val="4"/>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 xml:space="preserve">Skreślenie z listy uczestników studiów doktoranckich nie stanowi podstawy wstrzymania postępowania o nadanie stopnia doktora. </w:t>
      </w:r>
    </w:p>
    <w:p w:rsidR="00B52CF2" w:rsidRPr="00431BC1" w:rsidRDefault="00B52CF2" w:rsidP="00B52CF2">
      <w:pPr>
        <w:numPr>
          <w:ilvl w:val="0"/>
          <w:numId w:val="4"/>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Osoba skreślona z listy uczestników studiów doktoranckich zobowiązana jest do poniesienia kosztów przewodu doktorskiego.</w:t>
      </w:r>
    </w:p>
    <w:p w:rsidR="00B52CF2" w:rsidRPr="00431BC1" w:rsidRDefault="00B52CF2" w:rsidP="00B52CF2">
      <w:pPr>
        <w:numPr>
          <w:ilvl w:val="0"/>
          <w:numId w:val="4"/>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 xml:space="preserve">Doktorant, który spełnił warunki niezbędne do uzyskania świadectwa ukończenia studiów doktoranckich i w czasie trwania studiów otworzył przewód doktorski, ale nie obronił </w:t>
      </w:r>
      <w:r w:rsidRPr="00431BC1">
        <w:rPr>
          <w:rFonts w:ascii="Klavika Regular" w:hAnsi="Klavika Regular" w:cs="Arial"/>
          <w:color w:val="000000" w:themeColor="text1"/>
        </w:rPr>
        <w:lastRenderedPageBreak/>
        <w:t>rozprawy doktorskiej, nie ponosi opłat z tytułu kosztów przewodu doktorskiego, jeżeli obrona nastąpiła w okresie dwóch lat od ukończenia studiów.</w:t>
      </w:r>
    </w:p>
    <w:p w:rsidR="00B52CF2" w:rsidRPr="00AB516B" w:rsidRDefault="00B52CF2" w:rsidP="00B52CF2">
      <w:pPr>
        <w:numPr>
          <w:ilvl w:val="0"/>
          <w:numId w:val="4"/>
        </w:numPr>
        <w:spacing w:after="0" w:line="360" w:lineRule="auto"/>
        <w:jc w:val="both"/>
        <w:rPr>
          <w:rFonts w:ascii="Klavika Regular" w:hAnsi="Klavika Regular" w:cs="Arial"/>
        </w:rPr>
      </w:pPr>
      <w:r w:rsidRPr="00AB516B">
        <w:rPr>
          <w:rFonts w:ascii="Klavika Regular" w:hAnsi="Klavika Regular" w:cs="Arial"/>
        </w:rPr>
        <w:t xml:space="preserve">Zamknięcie przewodu doktorskiego </w:t>
      </w:r>
      <w:r w:rsidRPr="002F3A0C">
        <w:rPr>
          <w:rFonts w:ascii="Klavika Regular" w:hAnsi="Klavika Regular" w:cs="Arial"/>
        </w:rPr>
        <w:t xml:space="preserve">w trakcie trwania studiów doktoranckich </w:t>
      </w:r>
      <w:r w:rsidRPr="00AB516B">
        <w:rPr>
          <w:rFonts w:ascii="Klavika Regular" w:hAnsi="Klavika Regular" w:cs="Arial"/>
        </w:rPr>
        <w:t>stanowi podstawę skreślenia z listy uczestników studiów doktoranckich.</w:t>
      </w:r>
    </w:p>
    <w:p w:rsidR="00B52CF2" w:rsidRPr="00431BC1" w:rsidRDefault="00B52CF2" w:rsidP="00B52CF2">
      <w:pPr>
        <w:spacing w:line="360" w:lineRule="auto"/>
        <w:jc w:val="both"/>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33. </w:t>
      </w:r>
    </w:p>
    <w:p w:rsidR="00B52CF2" w:rsidRPr="00431BC1" w:rsidRDefault="00B52CF2" w:rsidP="002F3A0C">
      <w:pPr>
        <w:numPr>
          <w:ilvl w:val="0"/>
          <w:numId w:val="42"/>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 xml:space="preserve">Ponowne przyjęcie na studia osoby, która została skreślona z listy uczestników studiów doktoranckich na I roku studiów, następuje na ogólnych zasadach rekrutacji. </w:t>
      </w:r>
    </w:p>
    <w:p w:rsidR="00B52CF2" w:rsidRDefault="00B52CF2" w:rsidP="002F3A0C">
      <w:pPr>
        <w:numPr>
          <w:ilvl w:val="0"/>
          <w:numId w:val="42"/>
        </w:numPr>
        <w:spacing w:after="0" w:line="360" w:lineRule="auto"/>
        <w:jc w:val="both"/>
        <w:rPr>
          <w:rFonts w:ascii="Klavika Regular" w:hAnsi="Klavika Regular" w:cs="Arial"/>
          <w:color w:val="000000" w:themeColor="text1"/>
        </w:rPr>
      </w:pPr>
      <w:r>
        <w:rPr>
          <w:rFonts w:ascii="Klavika Regular" w:hAnsi="Klavika Regular" w:cs="Arial"/>
          <w:color w:val="000000" w:themeColor="text1"/>
        </w:rPr>
        <w:t>Wznowienie studiów:</w:t>
      </w:r>
    </w:p>
    <w:p w:rsidR="00B52CF2" w:rsidRPr="00AB5CF0" w:rsidRDefault="00B52CF2" w:rsidP="002F3A0C">
      <w:pPr>
        <w:pStyle w:val="Akapitzlist"/>
        <w:numPr>
          <w:ilvl w:val="1"/>
          <w:numId w:val="43"/>
        </w:numPr>
        <w:spacing w:line="360" w:lineRule="auto"/>
        <w:ind w:left="850" w:hanging="425"/>
        <w:jc w:val="both"/>
        <w:rPr>
          <w:rFonts w:ascii="Klavika Regular" w:hAnsi="Klavika Regular" w:cs="Arial"/>
          <w:color w:val="000000" w:themeColor="text1"/>
        </w:rPr>
      </w:pPr>
      <w:r w:rsidRPr="00AB5CF0">
        <w:rPr>
          <w:rFonts w:ascii="Klavika Regular" w:hAnsi="Klavika Regular" w:cs="Arial"/>
          <w:color w:val="000000" w:themeColor="text1"/>
        </w:rPr>
        <w:t>Doktorant, który po zaliczeniu I roku studiów został na własny wniosek skreślony z listy uczestników studiów doktoranckich, może jednorazowo, przed upływem dwóch lat od zakończenia semestru, na którym został skreślony, wznowić studia na tym samym kierunku i formie studiów.</w:t>
      </w:r>
    </w:p>
    <w:p w:rsidR="00B52CF2" w:rsidRPr="00AB5CF0" w:rsidRDefault="00B52CF2" w:rsidP="002F3A0C">
      <w:pPr>
        <w:pStyle w:val="Akapitzlist"/>
        <w:numPr>
          <w:ilvl w:val="1"/>
          <w:numId w:val="43"/>
        </w:numPr>
        <w:spacing w:line="360" w:lineRule="auto"/>
        <w:ind w:left="850" w:hanging="425"/>
        <w:jc w:val="both"/>
        <w:rPr>
          <w:rFonts w:ascii="Klavika Regular" w:hAnsi="Klavika Regular" w:cs="Arial"/>
          <w:color w:val="000000" w:themeColor="text1"/>
        </w:rPr>
      </w:pPr>
      <w:r w:rsidRPr="00AB5CF0">
        <w:rPr>
          <w:rFonts w:ascii="Klavika Regular" w:hAnsi="Klavika Regular" w:cs="Arial"/>
          <w:color w:val="000000" w:themeColor="text1"/>
        </w:rPr>
        <w:t>Decyzję w sprawie wznowienia studiów podejmuje właściwy dziekan, na wniosek zainteresowanego. W decyzji o wznowieniu studiów właściwy dziekan określa semestr i rok studiów, na który wyżej wymieniony zostaje przyjęty, uwzględniając ewentualne różnice programowe i określając ewentualne terminy ich zaliczenia.</w:t>
      </w:r>
    </w:p>
    <w:p w:rsidR="00B52CF2" w:rsidRDefault="00B52CF2" w:rsidP="002F3A0C">
      <w:pPr>
        <w:numPr>
          <w:ilvl w:val="0"/>
          <w:numId w:val="42"/>
        </w:numPr>
        <w:spacing w:after="0" w:line="360" w:lineRule="auto"/>
        <w:jc w:val="both"/>
        <w:rPr>
          <w:rFonts w:ascii="Klavika Regular" w:hAnsi="Klavika Regular" w:cs="Arial"/>
          <w:color w:val="000000" w:themeColor="text1"/>
        </w:rPr>
      </w:pPr>
      <w:r>
        <w:rPr>
          <w:rFonts w:ascii="Klavika Regular" w:hAnsi="Klavika Regular" w:cs="Arial"/>
          <w:color w:val="000000" w:themeColor="text1"/>
        </w:rPr>
        <w:t>Przywrócenie na studia:</w:t>
      </w:r>
    </w:p>
    <w:p w:rsidR="00B52CF2" w:rsidRPr="00E259FA" w:rsidRDefault="00B52CF2" w:rsidP="002F3A0C">
      <w:pPr>
        <w:pStyle w:val="Akapitzlist"/>
        <w:numPr>
          <w:ilvl w:val="1"/>
          <w:numId w:val="28"/>
        </w:numPr>
        <w:spacing w:line="360" w:lineRule="auto"/>
        <w:ind w:left="850" w:hanging="425"/>
        <w:jc w:val="both"/>
        <w:rPr>
          <w:rFonts w:ascii="Klavika Regular" w:hAnsi="Klavika Regular" w:cs="Arial"/>
          <w:color w:val="000000" w:themeColor="text1"/>
        </w:rPr>
      </w:pPr>
      <w:r w:rsidRPr="00E259FA">
        <w:rPr>
          <w:rFonts w:ascii="Klavika Regular" w:hAnsi="Klavika Regular" w:cs="Arial"/>
          <w:color w:val="000000" w:themeColor="text1"/>
        </w:rPr>
        <w:t>Doktorant, który po zaliczeniu I roku studiów został skreślony z listy uczestników studiów doktoranckich z innych przyczyn niż wskazane w ust. 2, może jednorazowo, przed upływem dwóch lat od zakończenia semestru, na którym został skreślony, ubiegać się o przywrócenie na studia na tym samym kierunku i formie studiów.</w:t>
      </w:r>
    </w:p>
    <w:p w:rsidR="00B52CF2" w:rsidRPr="00E259FA" w:rsidRDefault="00B52CF2" w:rsidP="002F3A0C">
      <w:pPr>
        <w:pStyle w:val="Akapitzlist"/>
        <w:numPr>
          <w:ilvl w:val="1"/>
          <w:numId w:val="28"/>
        </w:numPr>
        <w:spacing w:line="360" w:lineRule="auto"/>
        <w:ind w:left="850" w:hanging="425"/>
        <w:jc w:val="both"/>
        <w:rPr>
          <w:rFonts w:ascii="Klavika Regular" w:hAnsi="Klavika Regular" w:cs="Arial"/>
          <w:color w:val="000000" w:themeColor="text1"/>
        </w:rPr>
      </w:pPr>
      <w:bookmarkStart w:id="6" w:name="_Hlk479770370"/>
      <w:r w:rsidRPr="00E259FA">
        <w:rPr>
          <w:rFonts w:ascii="Klavika Regular" w:hAnsi="Klavika Regular" w:cs="Arial"/>
          <w:color w:val="000000" w:themeColor="text1"/>
        </w:rPr>
        <w:t xml:space="preserve">Decyzję w sprawie przywrócenia na </w:t>
      </w:r>
      <w:r w:rsidRPr="00EA0051">
        <w:rPr>
          <w:rFonts w:ascii="Klavika Regular" w:hAnsi="Klavika Regular" w:cs="Arial"/>
        </w:rPr>
        <w:t>studia podejmuje właściwy dziekan</w:t>
      </w:r>
      <w:r w:rsidRPr="00E259FA">
        <w:rPr>
          <w:rFonts w:ascii="Klavika Regular" w:hAnsi="Klavika Regular" w:cs="Arial"/>
          <w:color w:val="000000" w:themeColor="text1"/>
        </w:rPr>
        <w:t>, na wniosek zainteresowanego. W decyzji o przywróceniu na studia właściwy dziekan określa semestr i rok studiów, na który wyżej wymieniony zostaje przyjęty, uwzględniając ewentualne różnice programowe i określając ewentualne terminy ich zaliczenia, a także informuje o wysokości opłat.</w:t>
      </w:r>
    </w:p>
    <w:bookmarkEnd w:id="6"/>
    <w:p w:rsidR="00B52CF2" w:rsidRPr="00431BC1" w:rsidRDefault="00B52CF2" w:rsidP="00B52CF2">
      <w:pPr>
        <w:spacing w:line="360" w:lineRule="auto"/>
        <w:ind w:left="357" w:hanging="357"/>
        <w:jc w:val="both"/>
        <w:rPr>
          <w:rFonts w:ascii="Klavika Regular" w:hAnsi="Klavika Regular" w:cs="Arial"/>
          <w:color w:val="000000" w:themeColor="text1"/>
        </w:rPr>
      </w:pPr>
      <w:r>
        <w:rPr>
          <w:rFonts w:ascii="Klavika Regular" w:hAnsi="Klavika Regular" w:cs="Arial"/>
          <w:color w:val="000000" w:themeColor="text1"/>
        </w:rPr>
        <w:t xml:space="preserve">4. </w:t>
      </w:r>
      <w:r w:rsidRPr="00431BC1">
        <w:rPr>
          <w:rFonts w:ascii="Klavika Regular" w:hAnsi="Klavika Regular" w:cs="Arial"/>
          <w:color w:val="000000" w:themeColor="text1"/>
        </w:rPr>
        <w:t>W przypadku niedotrzymania przez doktoranta terminów zaliczenia różnic programowych właściwy dziekan może skreślić doktoranta z listy uczestników studiów doktoranckich, w oparciu o treść § 28 ust. 1 lit b).</w:t>
      </w:r>
    </w:p>
    <w:p w:rsidR="00B52CF2" w:rsidRPr="00431BC1" w:rsidRDefault="00B52CF2" w:rsidP="00B52CF2">
      <w:pPr>
        <w:spacing w:line="360" w:lineRule="auto"/>
        <w:rPr>
          <w:rFonts w:ascii="Klavika Regular" w:hAnsi="Klavika Regular" w:cs="Arial"/>
          <w:color w:val="000000" w:themeColor="text1"/>
        </w:rPr>
      </w:pPr>
    </w:p>
    <w:p w:rsidR="00B52CF2" w:rsidRDefault="00B52CF2" w:rsidP="00B52CF2">
      <w:pPr>
        <w:pStyle w:val="Nagwek1"/>
        <w:rPr>
          <w:rFonts w:ascii="Klavika Medium" w:hAnsi="Klavika Medium" w:cs="Arial"/>
          <w:color w:val="000000" w:themeColor="text1"/>
        </w:rPr>
      </w:pPr>
    </w:p>
    <w:p w:rsidR="00B52CF2" w:rsidRDefault="00B52CF2" w:rsidP="00B52CF2">
      <w:pPr>
        <w:pStyle w:val="Nagwek1"/>
        <w:rPr>
          <w:rFonts w:ascii="Klavika Medium" w:hAnsi="Klavika Medium" w:cs="Arial"/>
          <w:color w:val="000000" w:themeColor="text1"/>
        </w:rPr>
      </w:pPr>
    </w:p>
    <w:p w:rsidR="00B52CF2" w:rsidRPr="0095151F" w:rsidRDefault="00B52CF2" w:rsidP="00B52CF2">
      <w:pPr>
        <w:pStyle w:val="Nagwek1"/>
        <w:rPr>
          <w:rFonts w:ascii="Klavika Medium" w:hAnsi="Klavika Medium" w:cs="Arial"/>
          <w:color w:val="000000" w:themeColor="text1"/>
        </w:rPr>
      </w:pPr>
      <w:r w:rsidRPr="0095151F">
        <w:rPr>
          <w:rFonts w:ascii="Klavika Medium" w:hAnsi="Klavika Medium" w:cs="Arial"/>
          <w:color w:val="000000" w:themeColor="text1"/>
        </w:rPr>
        <w:t>Rozdział VII</w:t>
      </w:r>
    </w:p>
    <w:p w:rsidR="00B52CF2" w:rsidRPr="0095151F" w:rsidRDefault="00B52CF2" w:rsidP="00B52CF2">
      <w:pPr>
        <w:pStyle w:val="Nagwek1"/>
        <w:rPr>
          <w:rFonts w:ascii="Klavika Medium" w:hAnsi="Klavika Medium" w:cs="Arial"/>
          <w:color w:val="000000" w:themeColor="text1"/>
        </w:rPr>
      </w:pPr>
      <w:r w:rsidRPr="0095151F">
        <w:rPr>
          <w:rFonts w:ascii="Klavika Medium" w:hAnsi="Klavika Medium" w:cs="Arial"/>
          <w:color w:val="000000" w:themeColor="text1"/>
        </w:rPr>
        <w:t>Zaliczenie semestru i roku studiów</w:t>
      </w:r>
    </w:p>
    <w:p w:rsidR="00B52CF2" w:rsidRPr="00431BC1" w:rsidRDefault="00B52CF2" w:rsidP="00B52CF2">
      <w:pPr>
        <w:spacing w:line="360" w:lineRule="auto"/>
        <w:jc w:val="both"/>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34.</w:t>
      </w:r>
    </w:p>
    <w:p w:rsidR="00B52CF2" w:rsidRPr="00431BC1" w:rsidRDefault="00B52CF2" w:rsidP="00B52CF2">
      <w:pPr>
        <w:numPr>
          <w:ilvl w:val="0"/>
          <w:numId w:val="6"/>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 xml:space="preserve">Terminy sesji egzaminacyjnych określane są każdorazowo w </w:t>
      </w:r>
      <w:r>
        <w:rPr>
          <w:rFonts w:ascii="Klavika Regular" w:hAnsi="Klavika Regular" w:cs="Arial"/>
          <w:color w:val="000000" w:themeColor="text1"/>
        </w:rPr>
        <w:t>t</w:t>
      </w:r>
      <w:r w:rsidRPr="00431BC1">
        <w:rPr>
          <w:rFonts w:ascii="Klavika Regular" w:hAnsi="Klavika Regular" w:cs="Arial"/>
          <w:color w:val="000000" w:themeColor="text1"/>
        </w:rPr>
        <w:t>erminarzu UAP.</w:t>
      </w:r>
    </w:p>
    <w:p w:rsidR="00B52CF2" w:rsidRPr="00EA0051" w:rsidRDefault="00B52CF2" w:rsidP="002F3A0C">
      <w:pPr>
        <w:spacing w:after="0" w:line="360" w:lineRule="auto"/>
        <w:ind w:left="360"/>
        <w:jc w:val="both"/>
        <w:rPr>
          <w:rFonts w:ascii="Klavika Regular" w:hAnsi="Klavika Regular" w:cs="Arial"/>
          <w:strike/>
          <w:color w:val="FF0000"/>
        </w:rPr>
      </w:pPr>
    </w:p>
    <w:p w:rsidR="00B52CF2" w:rsidRPr="002F3A0C" w:rsidRDefault="00B52CF2" w:rsidP="00B52CF2">
      <w:pPr>
        <w:numPr>
          <w:ilvl w:val="0"/>
          <w:numId w:val="6"/>
        </w:numPr>
        <w:spacing w:after="0" w:line="360" w:lineRule="auto"/>
        <w:jc w:val="both"/>
        <w:rPr>
          <w:rFonts w:ascii="Klavika Regular" w:hAnsi="Klavika Regular" w:cs="Arial"/>
          <w:b/>
        </w:rPr>
      </w:pPr>
      <w:r w:rsidRPr="002F3A0C">
        <w:rPr>
          <w:rFonts w:ascii="Klavika Regular" w:hAnsi="Klavika Regular" w:cs="Arial"/>
        </w:rPr>
        <w:t xml:space="preserve">W uzasadnionych przypadkach doktorant może ubiegać się o przedłużenie sesji egzaminacyjnej pod warunkiem złożenia wniosku przed sesją, po uprzednim uzyskaniu pisemnej zgody egzaminatorów i </w:t>
      </w:r>
      <w:r w:rsidRPr="002F3A0C">
        <w:rPr>
          <w:rFonts w:ascii="Klavika Regular" w:hAnsi="Klavika Regular" w:cs="Arial"/>
          <w:bCs/>
        </w:rPr>
        <w:t xml:space="preserve">akceptacji </w:t>
      </w:r>
      <w:r w:rsidR="002F3A0C" w:rsidRPr="002F3A0C">
        <w:rPr>
          <w:rFonts w:ascii="Klavika Regular" w:hAnsi="Klavika Regular" w:cs="Arial"/>
          <w:bCs/>
        </w:rPr>
        <w:t>dziekana właściwego wydziału.</w:t>
      </w:r>
    </w:p>
    <w:p w:rsidR="00B52CF2" w:rsidRPr="00431BC1" w:rsidRDefault="00B52CF2" w:rsidP="00B52CF2">
      <w:pPr>
        <w:spacing w:line="360" w:lineRule="auto"/>
        <w:ind w:left="705" w:firstLine="60"/>
        <w:jc w:val="both"/>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35.</w:t>
      </w:r>
    </w:p>
    <w:p w:rsidR="00B52CF2" w:rsidRPr="00431BC1" w:rsidRDefault="00B52CF2" w:rsidP="00B52CF2">
      <w:pPr>
        <w:spacing w:line="360" w:lineRule="auto"/>
        <w:jc w:val="both"/>
        <w:rPr>
          <w:rFonts w:ascii="Klavika Regular" w:hAnsi="Klavika Regular" w:cs="Arial"/>
          <w:color w:val="000000" w:themeColor="text1"/>
        </w:rPr>
      </w:pPr>
      <w:r w:rsidRPr="00431BC1">
        <w:rPr>
          <w:rFonts w:ascii="Klavika Regular" w:hAnsi="Klavika Regular" w:cs="Arial"/>
          <w:color w:val="000000" w:themeColor="text1"/>
        </w:rPr>
        <w:t>Do przeprowadzania egzaminó</w:t>
      </w:r>
      <w:r>
        <w:rPr>
          <w:rFonts w:ascii="Klavika Regular" w:hAnsi="Klavika Regular" w:cs="Arial"/>
          <w:color w:val="000000" w:themeColor="text1"/>
        </w:rPr>
        <w:t xml:space="preserve">w </w:t>
      </w:r>
      <w:r w:rsidRPr="00431BC1">
        <w:rPr>
          <w:rFonts w:ascii="Klavika Regular" w:hAnsi="Klavika Regular" w:cs="Arial"/>
          <w:color w:val="000000" w:themeColor="text1"/>
        </w:rPr>
        <w:t>uprawnieni są:</w:t>
      </w:r>
    </w:p>
    <w:p w:rsidR="00B52CF2" w:rsidRPr="00431BC1" w:rsidRDefault="00B52CF2" w:rsidP="002F3A0C">
      <w:pPr>
        <w:numPr>
          <w:ilvl w:val="0"/>
          <w:numId w:val="54"/>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profesorowie, nauczyciele akademiccy posiadający stopień doktora habilitowanego lub ukończony przewód kwalifikacyjny II stopnia, nauczyciele akademiccy posiadający stopień doktora lub ukończony przewód kwalifikacyjny I stopnia, starsi wykładowcy i wykładowcy oraz w wyjątkowych przypadkach asystenci, za zgodą właściwego dziekana</w:t>
      </w:r>
      <w:r>
        <w:rPr>
          <w:rFonts w:ascii="Klavika Regular" w:hAnsi="Klavika Regular" w:cs="Arial"/>
          <w:color w:val="000000" w:themeColor="text1"/>
        </w:rPr>
        <w:t>;</w:t>
      </w:r>
    </w:p>
    <w:p w:rsidR="00B52CF2" w:rsidRPr="00431BC1" w:rsidRDefault="00B52CF2" w:rsidP="002F3A0C">
      <w:pPr>
        <w:numPr>
          <w:ilvl w:val="0"/>
          <w:numId w:val="54"/>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lektorzy w zakresie praktycznej znajomości języków obcych.</w:t>
      </w:r>
    </w:p>
    <w:p w:rsidR="00B52CF2" w:rsidRPr="00431BC1" w:rsidRDefault="00B52CF2" w:rsidP="00B52CF2">
      <w:pPr>
        <w:spacing w:line="360" w:lineRule="auto"/>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36.</w:t>
      </w:r>
    </w:p>
    <w:p w:rsidR="00B52CF2" w:rsidRPr="00431BC1" w:rsidRDefault="00B52CF2" w:rsidP="00B52CF2">
      <w:pPr>
        <w:numPr>
          <w:ilvl w:val="0"/>
          <w:numId w:val="11"/>
        </w:numPr>
        <w:spacing w:after="0" w:line="360" w:lineRule="auto"/>
        <w:jc w:val="both"/>
        <w:rPr>
          <w:rFonts w:ascii="Klavika Regular" w:hAnsi="Klavika Regular" w:cs="Arial"/>
          <w:i/>
          <w:color w:val="000000" w:themeColor="text1"/>
        </w:rPr>
      </w:pPr>
      <w:r w:rsidRPr="00431BC1">
        <w:rPr>
          <w:rFonts w:ascii="Klavika Regular" w:hAnsi="Klavika Regular" w:cs="Arial"/>
          <w:color w:val="000000" w:themeColor="text1"/>
        </w:rPr>
        <w:t>Nieprzystąpienie do egzaminu z przedmiotów teoretycznych w wyznaczonym terminie w czasie sesji egzaminacyjnej jest równoznaczne z uzyskaniem oceny niedostatecznej.</w:t>
      </w:r>
    </w:p>
    <w:p w:rsidR="00B52CF2" w:rsidRPr="00431BC1" w:rsidRDefault="00B52CF2" w:rsidP="00B52CF2">
      <w:pPr>
        <w:numPr>
          <w:ilvl w:val="0"/>
          <w:numId w:val="11"/>
        </w:numPr>
        <w:tabs>
          <w:tab w:val="right" w:pos="9072"/>
        </w:tabs>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W przypadku przedmiotów artystycznych jest to równoznaczne z uzyskaniem wpisu „nie zaliczam”, lub wpisu „zaliczam z oceną niedostateczną” uprawniającą do egzaminu poprawkowego.</w:t>
      </w:r>
    </w:p>
    <w:p w:rsidR="00B52CF2" w:rsidRPr="00431BC1" w:rsidRDefault="00B52CF2" w:rsidP="00B52CF2">
      <w:pPr>
        <w:tabs>
          <w:tab w:val="right" w:pos="9072"/>
        </w:tabs>
        <w:spacing w:line="360" w:lineRule="auto"/>
        <w:jc w:val="both"/>
        <w:rPr>
          <w:rFonts w:ascii="Klavika Regular" w:hAnsi="Klavika Regular" w:cs="Arial"/>
          <w:color w:val="000000" w:themeColor="text1"/>
        </w:rPr>
      </w:pPr>
      <w:r w:rsidRPr="00431BC1">
        <w:rPr>
          <w:rFonts w:ascii="Klavika Regular" w:hAnsi="Klavika Regular" w:cs="Arial"/>
          <w:color w:val="000000" w:themeColor="text1"/>
        </w:rPr>
        <w:tab/>
      </w: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37.</w:t>
      </w:r>
    </w:p>
    <w:p w:rsidR="00B52CF2" w:rsidRPr="00431BC1" w:rsidRDefault="00B52CF2" w:rsidP="00B52CF2">
      <w:pPr>
        <w:numPr>
          <w:ilvl w:val="0"/>
          <w:numId w:val="12"/>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O uzyskanych wynikach egzaminów i zaliczeń doktoranci informowani są bezpośrednio przez osoby przeprowadzające egzamin lub dokonujące zaliczenia, albo poprzez ogłoszenie wyników w miejscu wskazanym przez osoby przeprowadzające egzamin lub dokonujące zaliczenia.</w:t>
      </w:r>
    </w:p>
    <w:p w:rsidR="00B52CF2" w:rsidRPr="00431BC1" w:rsidRDefault="00B52CF2" w:rsidP="00B52CF2">
      <w:pPr>
        <w:numPr>
          <w:ilvl w:val="0"/>
          <w:numId w:val="12"/>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Ogłoszenie wyników egzaminów i zaliczeń dokonywane jest w sposób uwzględniający ochronę danych osobowych doktorantów.</w:t>
      </w:r>
    </w:p>
    <w:p w:rsidR="00B52CF2" w:rsidRPr="00431BC1" w:rsidRDefault="00B52CF2" w:rsidP="00B52CF2">
      <w:pPr>
        <w:spacing w:line="360" w:lineRule="auto"/>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38.</w:t>
      </w:r>
    </w:p>
    <w:p w:rsidR="00B52CF2" w:rsidRPr="002F3A0C" w:rsidRDefault="00B52CF2" w:rsidP="00B52CF2">
      <w:pPr>
        <w:spacing w:line="360" w:lineRule="auto"/>
        <w:jc w:val="both"/>
        <w:rPr>
          <w:rFonts w:ascii="Klavika Regular" w:hAnsi="Klavika Regular" w:cs="Arial"/>
        </w:rPr>
      </w:pPr>
      <w:r w:rsidRPr="00431BC1">
        <w:rPr>
          <w:rFonts w:ascii="Klavika Regular" w:hAnsi="Klavika Regular" w:cs="Arial"/>
          <w:color w:val="000000" w:themeColor="text1"/>
        </w:rPr>
        <w:t>W przypadku uzyskania z egzaminu oceny niedostatecznej, doktorantowi przysługuje prawo jednokrotnego przystąpienia do egza</w:t>
      </w:r>
      <w:r>
        <w:rPr>
          <w:rFonts w:ascii="Klavika Regular" w:hAnsi="Klavika Regular" w:cs="Arial"/>
          <w:color w:val="000000" w:themeColor="text1"/>
        </w:rPr>
        <w:t>minu poprawkowego z każdego nie</w:t>
      </w:r>
      <w:r w:rsidRPr="00431BC1">
        <w:rPr>
          <w:rFonts w:ascii="Klavika Regular" w:hAnsi="Klavika Regular" w:cs="Arial"/>
          <w:color w:val="000000" w:themeColor="text1"/>
        </w:rPr>
        <w:t xml:space="preserve">zdanego </w:t>
      </w:r>
      <w:r>
        <w:rPr>
          <w:rFonts w:ascii="Klavika Regular" w:hAnsi="Klavika Regular" w:cs="Arial"/>
          <w:color w:val="000000" w:themeColor="text1"/>
        </w:rPr>
        <w:t xml:space="preserve">przedmiotu </w:t>
      </w:r>
      <w:r w:rsidRPr="002F3A0C">
        <w:rPr>
          <w:rFonts w:ascii="Klavika Regular" w:hAnsi="Klavika Regular" w:cs="Arial"/>
        </w:rPr>
        <w:t>w terminie określonym terminarzem UAP.</w:t>
      </w:r>
    </w:p>
    <w:p w:rsidR="00B52CF2" w:rsidRPr="00431BC1" w:rsidRDefault="00B52CF2" w:rsidP="00B52CF2">
      <w:pPr>
        <w:spacing w:line="360" w:lineRule="auto"/>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vertAlign w:val="superscript"/>
        </w:rPr>
      </w:pPr>
      <w:r w:rsidRPr="00431BC1">
        <w:rPr>
          <w:rFonts w:ascii="Klavika Regular" w:hAnsi="Klavika Regular" w:cs="Arial"/>
          <w:color w:val="000000" w:themeColor="text1"/>
        </w:rPr>
        <w:t>§ 39.</w:t>
      </w:r>
    </w:p>
    <w:p w:rsidR="00B52CF2" w:rsidRPr="00431BC1" w:rsidRDefault="00B52CF2" w:rsidP="002F3A0C">
      <w:pPr>
        <w:numPr>
          <w:ilvl w:val="0"/>
          <w:numId w:val="31"/>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Niezaliczenie semestru lub roku następuje w przypadku nie otrzymania ostatecznej pozytywnej oceny ze wszystkich przedmiotów obowiązkowych przewidzianych planem studiów.</w:t>
      </w:r>
    </w:p>
    <w:p w:rsidR="00B52CF2" w:rsidRPr="00431BC1" w:rsidRDefault="00B52CF2" w:rsidP="002F3A0C">
      <w:pPr>
        <w:numPr>
          <w:ilvl w:val="0"/>
          <w:numId w:val="31"/>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Niezaliczenie semestru lub roku potwierdzone jest wpisem w karcie osiągnięć doktoranta- „nie zaliczam”.</w:t>
      </w:r>
    </w:p>
    <w:p w:rsidR="00B52CF2" w:rsidRPr="00431BC1" w:rsidRDefault="00B52CF2" w:rsidP="00B52CF2">
      <w:pPr>
        <w:spacing w:line="360" w:lineRule="auto"/>
        <w:jc w:val="both"/>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vertAlign w:val="superscript"/>
        </w:rPr>
      </w:pPr>
      <w:r w:rsidRPr="00431BC1">
        <w:rPr>
          <w:rFonts w:ascii="Klavika Regular" w:hAnsi="Klavika Regular" w:cs="Arial"/>
          <w:color w:val="000000" w:themeColor="text1"/>
        </w:rPr>
        <w:t>§ 40.</w:t>
      </w:r>
    </w:p>
    <w:p w:rsidR="00B52CF2" w:rsidRPr="00431BC1" w:rsidRDefault="00B52CF2" w:rsidP="002F3A0C">
      <w:pPr>
        <w:numPr>
          <w:ilvl w:val="6"/>
          <w:numId w:val="32"/>
        </w:numPr>
        <w:spacing w:after="0" w:line="360" w:lineRule="auto"/>
        <w:ind w:left="426" w:hanging="426"/>
        <w:jc w:val="both"/>
        <w:rPr>
          <w:rFonts w:ascii="Klavika Regular" w:hAnsi="Klavika Regular" w:cs="Arial"/>
          <w:color w:val="000000" w:themeColor="text1"/>
        </w:rPr>
      </w:pPr>
      <w:r>
        <w:rPr>
          <w:rFonts w:ascii="Klavika Regular" w:hAnsi="Klavika Regular" w:cs="Arial"/>
          <w:color w:val="000000" w:themeColor="text1"/>
        </w:rPr>
        <w:t>Nie</w:t>
      </w:r>
      <w:r w:rsidRPr="00431BC1">
        <w:rPr>
          <w:rFonts w:ascii="Klavika Regular" w:hAnsi="Klavika Regular" w:cs="Arial"/>
          <w:color w:val="000000" w:themeColor="text1"/>
        </w:rPr>
        <w:t xml:space="preserve">zaliczenie semestru lub roku w przypadku doktorantów I roku stanowi podstawę skreślenia z listy uczestników studiów doktoranckich. </w:t>
      </w:r>
    </w:p>
    <w:p w:rsidR="00B52CF2" w:rsidRPr="00431BC1" w:rsidRDefault="00B52CF2" w:rsidP="002F3A0C">
      <w:pPr>
        <w:numPr>
          <w:ilvl w:val="0"/>
          <w:numId w:val="32"/>
        </w:numPr>
        <w:spacing w:after="0" w:line="360" w:lineRule="auto"/>
        <w:ind w:left="426" w:hanging="426"/>
        <w:jc w:val="both"/>
        <w:rPr>
          <w:rFonts w:ascii="Klavika Regular" w:hAnsi="Klavika Regular" w:cs="Arial"/>
          <w:color w:val="000000" w:themeColor="text1"/>
        </w:rPr>
      </w:pPr>
      <w:r w:rsidRPr="00431BC1">
        <w:rPr>
          <w:rFonts w:ascii="Klavika Regular" w:hAnsi="Klavika Regular" w:cs="Arial"/>
          <w:color w:val="000000" w:themeColor="text1"/>
        </w:rPr>
        <w:t xml:space="preserve">W przypadku doktorantów wyższych lat, doktorant może, z zastrzeżeniem § 41, złożyć w terminie siedmiu dni od daty poinformowania go o niezaliczeniu wniosek do właściwego dziekana o skierowanie na odpłatne powtarzanie semestru lub roku studiów. Doktorant ma prawo do jednokrotnego powtarzania semestru lub roku studiów w ciągu całego okresu studiów. </w:t>
      </w:r>
    </w:p>
    <w:p w:rsidR="00B52CF2" w:rsidRPr="00431BC1" w:rsidRDefault="00B52CF2" w:rsidP="002F3A0C">
      <w:pPr>
        <w:numPr>
          <w:ilvl w:val="0"/>
          <w:numId w:val="32"/>
        </w:numPr>
        <w:spacing w:after="0" w:line="360" w:lineRule="auto"/>
        <w:ind w:left="426" w:hanging="426"/>
        <w:jc w:val="both"/>
        <w:rPr>
          <w:rFonts w:ascii="Klavika Regular" w:hAnsi="Klavika Regular" w:cs="Arial"/>
          <w:color w:val="000000" w:themeColor="text1"/>
        </w:rPr>
      </w:pPr>
      <w:r w:rsidRPr="00431BC1">
        <w:rPr>
          <w:rFonts w:ascii="Klavika Regular" w:hAnsi="Klavika Regular" w:cs="Arial"/>
          <w:color w:val="000000" w:themeColor="text1"/>
        </w:rPr>
        <w:t xml:space="preserve">Decyzję w sprawie skierowania na odpłatne powtarzanie semestru lub roku studiów podejmuje właściwy dziekan. </w:t>
      </w:r>
    </w:p>
    <w:p w:rsidR="00B52CF2" w:rsidRPr="00431BC1" w:rsidRDefault="00B52CF2" w:rsidP="00B52CF2">
      <w:pPr>
        <w:spacing w:line="360" w:lineRule="auto"/>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bCs/>
          <w:color w:val="000000" w:themeColor="text1"/>
        </w:rPr>
      </w:pPr>
      <w:r w:rsidRPr="00431BC1">
        <w:rPr>
          <w:rFonts w:ascii="Klavika Regular" w:hAnsi="Klavika Regular" w:cs="Arial"/>
          <w:bCs/>
          <w:color w:val="000000" w:themeColor="text1"/>
        </w:rPr>
        <w:t>§ 41.</w:t>
      </w:r>
    </w:p>
    <w:p w:rsidR="00B52CF2" w:rsidRPr="00431BC1" w:rsidRDefault="00B52CF2" w:rsidP="00B52CF2">
      <w:pPr>
        <w:numPr>
          <w:ilvl w:val="0"/>
          <w:numId w:val="7"/>
        </w:numPr>
        <w:tabs>
          <w:tab w:val="clear" w:pos="720"/>
          <w:tab w:val="num" w:pos="360"/>
        </w:tabs>
        <w:spacing w:after="0" w:line="360" w:lineRule="auto"/>
        <w:ind w:left="360"/>
        <w:jc w:val="both"/>
        <w:rPr>
          <w:rFonts w:ascii="Klavika Regular" w:hAnsi="Klavika Regular" w:cs="Arial"/>
          <w:bCs/>
          <w:color w:val="000000" w:themeColor="text1"/>
        </w:rPr>
      </w:pPr>
      <w:r w:rsidRPr="00431BC1">
        <w:rPr>
          <w:rFonts w:ascii="Klavika Regular" w:hAnsi="Klavika Regular" w:cs="Arial"/>
          <w:bCs/>
          <w:color w:val="000000" w:themeColor="text1"/>
        </w:rPr>
        <w:t>Właściwy dziekan może podjąć decyzję o warunkowym wpisie na następny semestr lub rok studiów doktoranta, który nie zaliczył semestru na pisemny wniosek zainteresowanego złożony w terminie siedmiu dni od powiadomienia doktoranta o braku zaliczenia.</w:t>
      </w:r>
    </w:p>
    <w:p w:rsidR="00B52CF2" w:rsidRPr="00431BC1" w:rsidRDefault="00B52CF2" w:rsidP="00B52CF2">
      <w:pPr>
        <w:numPr>
          <w:ilvl w:val="0"/>
          <w:numId w:val="7"/>
        </w:numPr>
        <w:tabs>
          <w:tab w:val="clear" w:pos="720"/>
          <w:tab w:val="num" w:pos="360"/>
        </w:tabs>
        <w:spacing w:after="0" w:line="360" w:lineRule="auto"/>
        <w:ind w:left="360"/>
        <w:jc w:val="both"/>
        <w:rPr>
          <w:rFonts w:ascii="Klavika Regular" w:hAnsi="Klavika Regular" w:cs="Arial"/>
          <w:bCs/>
          <w:color w:val="000000" w:themeColor="text1"/>
        </w:rPr>
      </w:pPr>
      <w:r w:rsidRPr="00431BC1">
        <w:rPr>
          <w:rFonts w:ascii="Klavika Regular" w:hAnsi="Klavika Regular" w:cs="Arial"/>
          <w:bCs/>
          <w:color w:val="000000" w:themeColor="text1"/>
        </w:rPr>
        <w:t>Uprawnienie do warunkowego zaliczenia semestru lub roku nie przysługuje doktorantom I roku.</w:t>
      </w:r>
    </w:p>
    <w:p w:rsidR="00B52CF2" w:rsidRPr="00431BC1" w:rsidRDefault="00B52CF2" w:rsidP="00B52CF2">
      <w:pPr>
        <w:numPr>
          <w:ilvl w:val="0"/>
          <w:numId w:val="7"/>
        </w:numPr>
        <w:tabs>
          <w:tab w:val="clear" w:pos="720"/>
          <w:tab w:val="num" w:pos="360"/>
        </w:tabs>
        <w:spacing w:after="0" w:line="360" w:lineRule="auto"/>
        <w:ind w:left="360"/>
        <w:jc w:val="both"/>
        <w:rPr>
          <w:rFonts w:ascii="Klavika Regular" w:hAnsi="Klavika Regular" w:cs="Arial"/>
          <w:bCs/>
          <w:color w:val="000000" w:themeColor="text1"/>
        </w:rPr>
      </w:pPr>
      <w:r w:rsidRPr="00431BC1">
        <w:rPr>
          <w:rFonts w:ascii="Klavika Regular" w:hAnsi="Klavika Regular" w:cs="Arial"/>
          <w:bCs/>
          <w:color w:val="000000" w:themeColor="text1"/>
        </w:rPr>
        <w:t>Zaliczenie warunkow</w:t>
      </w:r>
      <w:r>
        <w:rPr>
          <w:rFonts w:ascii="Klavika Regular" w:hAnsi="Klavika Regular" w:cs="Arial"/>
          <w:bCs/>
          <w:color w:val="000000" w:themeColor="text1"/>
        </w:rPr>
        <w:t>e semestru lub roku dotyczy nie</w:t>
      </w:r>
      <w:r w:rsidRPr="00431BC1">
        <w:rPr>
          <w:rFonts w:ascii="Klavika Regular" w:hAnsi="Klavika Regular" w:cs="Arial"/>
          <w:bCs/>
          <w:color w:val="000000" w:themeColor="text1"/>
        </w:rPr>
        <w:t>zaliczenia tylko jednego przedmiotu niekierunkowego, w ciągu całego okresu studiów.</w:t>
      </w:r>
    </w:p>
    <w:p w:rsidR="00B52CF2" w:rsidRPr="00431BC1" w:rsidRDefault="00B52CF2" w:rsidP="00B52CF2">
      <w:pPr>
        <w:numPr>
          <w:ilvl w:val="0"/>
          <w:numId w:val="7"/>
        </w:numPr>
        <w:tabs>
          <w:tab w:val="clear" w:pos="720"/>
          <w:tab w:val="num" w:pos="360"/>
        </w:tabs>
        <w:spacing w:after="0" w:line="360" w:lineRule="auto"/>
        <w:ind w:left="360"/>
        <w:jc w:val="both"/>
        <w:rPr>
          <w:rFonts w:ascii="Klavika Regular" w:hAnsi="Klavika Regular" w:cs="Arial"/>
          <w:bCs/>
          <w:color w:val="000000" w:themeColor="text1"/>
        </w:rPr>
      </w:pPr>
      <w:r w:rsidRPr="00431BC1">
        <w:rPr>
          <w:rFonts w:ascii="Klavika Regular" w:hAnsi="Klavika Regular" w:cs="Arial"/>
          <w:bCs/>
          <w:color w:val="000000" w:themeColor="text1"/>
        </w:rPr>
        <w:t xml:space="preserve">Doktorant, który uzyskał zaliczenie warunkowe semestru lub roku zobowiązany jest do zaliczenia tego przedmiotu (w przypadku przedmiotów bez oceny) lub zaliczenia tego przedmiotu z oceną pozytywną (w przypadku przedmiotów z oceną) na zasadach określonych przez właściwego </w:t>
      </w:r>
      <w:r w:rsidRPr="00431BC1">
        <w:rPr>
          <w:rFonts w:ascii="Klavika Regular" w:hAnsi="Klavika Regular" w:cs="Arial"/>
          <w:bCs/>
          <w:color w:val="000000" w:themeColor="text1"/>
        </w:rPr>
        <w:lastRenderedPageBreak/>
        <w:t xml:space="preserve">dziekana, nie później niż w najbliższym roku akademickim. </w:t>
      </w:r>
      <w:r>
        <w:rPr>
          <w:rFonts w:ascii="Klavika Regular" w:hAnsi="Klavika Regular" w:cs="Arial"/>
          <w:bCs/>
          <w:color w:val="000000" w:themeColor="text1"/>
        </w:rPr>
        <w:t>W przypadku nie</w:t>
      </w:r>
      <w:r w:rsidRPr="00431BC1">
        <w:rPr>
          <w:rFonts w:ascii="Klavika Regular" w:hAnsi="Klavika Regular" w:cs="Arial"/>
          <w:bCs/>
          <w:color w:val="000000" w:themeColor="text1"/>
        </w:rPr>
        <w:t>otrzymania zaliczenia, kierownik studiów doktoranckich kieruje doktoranta na odpłatne  powtarzanie semestru lub roku.</w:t>
      </w:r>
    </w:p>
    <w:p w:rsidR="00B52CF2" w:rsidRPr="00431BC1" w:rsidRDefault="00B52CF2" w:rsidP="00B52CF2">
      <w:pPr>
        <w:numPr>
          <w:ilvl w:val="0"/>
          <w:numId w:val="7"/>
        </w:numPr>
        <w:tabs>
          <w:tab w:val="clear" w:pos="720"/>
          <w:tab w:val="num" w:pos="360"/>
        </w:tabs>
        <w:spacing w:after="0" w:line="360" w:lineRule="auto"/>
        <w:ind w:left="360"/>
        <w:jc w:val="both"/>
        <w:rPr>
          <w:rFonts w:ascii="Klavika Regular" w:hAnsi="Klavika Regular" w:cs="Arial"/>
          <w:color w:val="000000" w:themeColor="text1"/>
        </w:rPr>
      </w:pPr>
      <w:r w:rsidRPr="00431BC1">
        <w:rPr>
          <w:rFonts w:ascii="Klavika Regular" w:hAnsi="Klavika Regular" w:cs="Arial"/>
          <w:bCs/>
          <w:color w:val="000000" w:themeColor="text1"/>
        </w:rPr>
        <w:t>Wysokość opłat za powtarzanie zajęć określa zarządzenie rektora.</w:t>
      </w:r>
    </w:p>
    <w:p w:rsidR="00B52CF2" w:rsidRPr="00431BC1" w:rsidRDefault="00B52CF2" w:rsidP="00B52CF2">
      <w:pPr>
        <w:numPr>
          <w:ilvl w:val="0"/>
          <w:numId w:val="7"/>
        </w:numPr>
        <w:tabs>
          <w:tab w:val="clear" w:pos="720"/>
          <w:tab w:val="num" w:pos="360"/>
        </w:tabs>
        <w:spacing w:after="0" w:line="360" w:lineRule="auto"/>
        <w:ind w:left="360"/>
        <w:jc w:val="both"/>
        <w:rPr>
          <w:rFonts w:ascii="Klavika Regular" w:hAnsi="Klavika Regular" w:cs="Arial"/>
          <w:color w:val="000000" w:themeColor="text1"/>
        </w:rPr>
      </w:pPr>
      <w:r w:rsidRPr="00431BC1">
        <w:rPr>
          <w:rFonts w:ascii="Klavika Regular" w:hAnsi="Klavika Regular" w:cs="Arial"/>
          <w:bCs/>
          <w:color w:val="000000" w:themeColor="text1"/>
        </w:rPr>
        <w:t>Doktorant warunkowo zaliczający semestr lub rok studiów, może otrzymywać świadczenia pomocy materialnej.</w:t>
      </w:r>
    </w:p>
    <w:p w:rsidR="00B52CF2" w:rsidRPr="00431BC1" w:rsidRDefault="00B52CF2" w:rsidP="00B52CF2">
      <w:pPr>
        <w:spacing w:line="360" w:lineRule="auto"/>
        <w:jc w:val="both"/>
        <w:rPr>
          <w:rFonts w:ascii="Klavika Regular" w:hAnsi="Klavika Regular" w:cs="Arial"/>
          <w:b/>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42.</w:t>
      </w:r>
    </w:p>
    <w:p w:rsidR="00B52CF2" w:rsidRPr="00431BC1" w:rsidRDefault="00B52CF2" w:rsidP="00B52CF2">
      <w:pPr>
        <w:numPr>
          <w:ilvl w:val="0"/>
          <w:numId w:val="8"/>
        </w:numPr>
        <w:tabs>
          <w:tab w:val="clear" w:pos="720"/>
          <w:tab w:val="num" w:pos="360"/>
        </w:tabs>
        <w:spacing w:after="0" w:line="360" w:lineRule="auto"/>
        <w:ind w:left="360"/>
        <w:jc w:val="both"/>
        <w:rPr>
          <w:rFonts w:ascii="Klavika Regular" w:hAnsi="Klavika Regular" w:cs="Arial"/>
          <w:bCs/>
          <w:color w:val="000000" w:themeColor="text1"/>
        </w:rPr>
      </w:pPr>
      <w:r w:rsidRPr="00431BC1">
        <w:rPr>
          <w:rFonts w:ascii="Klavika Regular" w:hAnsi="Klavika Regular" w:cs="Arial"/>
          <w:bCs/>
          <w:color w:val="000000" w:themeColor="text1"/>
        </w:rPr>
        <w:t>Zaliczenia semestru i roku studiów dokonuje kierownik studiów doktoranckich.</w:t>
      </w:r>
    </w:p>
    <w:p w:rsidR="00B52CF2" w:rsidRPr="00431BC1" w:rsidRDefault="00B52CF2" w:rsidP="00B52CF2">
      <w:pPr>
        <w:numPr>
          <w:ilvl w:val="0"/>
          <w:numId w:val="8"/>
        </w:numPr>
        <w:tabs>
          <w:tab w:val="clear" w:pos="720"/>
          <w:tab w:val="num" w:pos="360"/>
        </w:tabs>
        <w:spacing w:after="0" w:line="360" w:lineRule="auto"/>
        <w:ind w:left="360"/>
        <w:jc w:val="both"/>
        <w:rPr>
          <w:rFonts w:ascii="Klavika Regular" w:hAnsi="Klavika Regular" w:cs="Arial"/>
          <w:color w:val="000000" w:themeColor="text1"/>
        </w:rPr>
      </w:pPr>
      <w:r w:rsidRPr="00431BC1">
        <w:rPr>
          <w:rFonts w:ascii="Klavika Regular" w:hAnsi="Klavika Regular" w:cs="Arial"/>
          <w:bCs/>
          <w:color w:val="000000" w:themeColor="text1"/>
        </w:rPr>
        <w:t>Podstawą uzyskania zaliczenia semestru lub roku są wpisy potwierdzające uzyskanie zaliczeń i pozytywnych ocen z wszystkich przedmiotów, pracowni, praktyk, plenerów przewidzianych w planie studiów, a także uzyskanie odpowiedniej liczby punktów ECTS przewidzianych dla danego semestru lub roku.</w:t>
      </w:r>
    </w:p>
    <w:p w:rsidR="00B52CF2" w:rsidRPr="00431BC1" w:rsidRDefault="00B52CF2" w:rsidP="00B52CF2">
      <w:pPr>
        <w:spacing w:line="360" w:lineRule="auto"/>
        <w:jc w:val="center"/>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43.</w:t>
      </w:r>
    </w:p>
    <w:p w:rsidR="00B52CF2" w:rsidRPr="00431BC1" w:rsidRDefault="00B52CF2" w:rsidP="002F3A0C">
      <w:pPr>
        <w:numPr>
          <w:ilvl w:val="0"/>
          <w:numId w:val="33"/>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Doktoranci mają obowiązek odbywania praktyk zawodowych w formie prowadzenia zajęć dydaktycznych lub uczestniczenia w ich prowadzeniu.</w:t>
      </w:r>
    </w:p>
    <w:p w:rsidR="00B52CF2" w:rsidRPr="00431BC1" w:rsidRDefault="00B52CF2" w:rsidP="002F3A0C">
      <w:pPr>
        <w:numPr>
          <w:ilvl w:val="0"/>
          <w:numId w:val="33"/>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 xml:space="preserve">Wymiar praktyk nie może być mniejszy niż </w:t>
      </w:r>
      <w:r w:rsidRPr="00E32152">
        <w:rPr>
          <w:rFonts w:ascii="Klavika Regular" w:hAnsi="Klavika Regular" w:cs="Arial"/>
        </w:rPr>
        <w:t xml:space="preserve">10 </w:t>
      </w:r>
      <w:r w:rsidRPr="00431BC1">
        <w:rPr>
          <w:rFonts w:ascii="Klavika Regular" w:hAnsi="Klavika Regular" w:cs="Arial"/>
          <w:color w:val="000000" w:themeColor="text1"/>
        </w:rPr>
        <w:t>oraz większy niż 90 godzin rocznie.</w:t>
      </w:r>
    </w:p>
    <w:p w:rsidR="00B52CF2" w:rsidRPr="00431BC1" w:rsidRDefault="00B52CF2" w:rsidP="002F3A0C">
      <w:pPr>
        <w:numPr>
          <w:ilvl w:val="0"/>
          <w:numId w:val="33"/>
        </w:numPr>
        <w:spacing w:after="0" w:line="360" w:lineRule="auto"/>
        <w:jc w:val="both"/>
        <w:rPr>
          <w:rFonts w:ascii="Klavika Regular" w:hAnsi="Klavika Regular" w:cs="Arial"/>
          <w:color w:val="000000" w:themeColor="text1"/>
        </w:rPr>
      </w:pPr>
      <w:r w:rsidRPr="00431BC1">
        <w:rPr>
          <w:rFonts w:ascii="Klavika Regular" w:hAnsi="Klavika Regular" w:cs="Arial"/>
          <w:color w:val="000000" w:themeColor="text1"/>
        </w:rPr>
        <w:t>Doktorant zatrudniony w charakterze nauczyciela akademickiego, prowadzący zajęcia dydaktyczne w uczelni lub uczestniczący w ich prowadzeniu, jest zwolniony z odbywania praktyk w formie prowadzenia zajęć dydaktycznych.</w:t>
      </w:r>
    </w:p>
    <w:p w:rsidR="00B52CF2" w:rsidRPr="00431BC1" w:rsidRDefault="00B52CF2" w:rsidP="00B52CF2">
      <w:pPr>
        <w:spacing w:line="360" w:lineRule="auto"/>
        <w:jc w:val="both"/>
        <w:rPr>
          <w:rFonts w:ascii="Klavika Regular" w:hAnsi="Klavika Regular" w:cs="Arial"/>
          <w:color w:val="000000" w:themeColor="text1"/>
        </w:rPr>
      </w:pPr>
    </w:p>
    <w:p w:rsidR="00B52CF2" w:rsidRPr="0095151F" w:rsidRDefault="00B52CF2" w:rsidP="00B52CF2">
      <w:pPr>
        <w:pStyle w:val="Nagwek1"/>
        <w:rPr>
          <w:rFonts w:ascii="Klavika Medium" w:hAnsi="Klavika Medium" w:cs="Arial"/>
          <w:color w:val="000000" w:themeColor="text1"/>
        </w:rPr>
      </w:pPr>
      <w:r w:rsidRPr="0095151F">
        <w:rPr>
          <w:rFonts w:ascii="Klavika Medium" w:hAnsi="Klavika Medium" w:cs="Arial"/>
          <w:color w:val="000000" w:themeColor="text1"/>
        </w:rPr>
        <w:t>Rozdział VIII</w:t>
      </w:r>
    </w:p>
    <w:p w:rsidR="00B52CF2" w:rsidRPr="0095151F" w:rsidRDefault="00B52CF2" w:rsidP="00B52CF2">
      <w:pPr>
        <w:pStyle w:val="Nagwek1"/>
        <w:rPr>
          <w:rFonts w:ascii="Klavika Medium" w:hAnsi="Klavika Medium" w:cs="Arial"/>
          <w:color w:val="000000" w:themeColor="text1"/>
        </w:rPr>
      </w:pPr>
      <w:r w:rsidRPr="0095151F">
        <w:rPr>
          <w:rFonts w:ascii="Klavika Medium" w:hAnsi="Klavika Medium" w:cs="Arial"/>
          <w:color w:val="000000" w:themeColor="text1"/>
        </w:rPr>
        <w:t xml:space="preserve"> Ukończenie studiów</w:t>
      </w:r>
    </w:p>
    <w:p w:rsidR="00B52CF2" w:rsidRPr="0095151F" w:rsidRDefault="00B52CF2" w:rsidP="00B52CF2">
      <w:pPr>
        <w:spacing w:line="360" w:lineRule="auto"/>
        <w:jc w:val="both"/>
        <w:rPr>
          <w:rFonts w:ascii="Klavika Regular" w:hAnsi="Klavika Regular" w:cs="Arial"/>
          <w:b/>
          <w:i/>
          <w:color w:val="000000" w:themeColor="text1"/>
        </w:rPr>
      </w:pPr>
    </w:p>
    <w:p w:rsidR="00B52CF2" w:rsidRPr="00431BC1" w:rsidRDefault="00B52CF2" w:rsidP="00B52CF2">
      <w:pPr>
        <w:spacing w:line="360" w:lineRule="auto"/>
        <w:jc w:val="center"/>
        <w:rPr>
          <w:rFonts w:ascii="Klavika Regular" w:hAnsi="Klavika Regular" w:cs="Arial"/>
          <w:b/>
          <w:i/>
          <w:color w:val="000000" w:themeColor="text1"/>
        </w:rPr>
      </w:pPr>
      <w:r w:rsidRPr="00431BC1">
        <w:rPr>
          <w:rFonts w:ascii="Klavika Regular" w:hAnsi="Klavika Regular" w:cs="Arial"/>
          <w:color w:val="000000" w:themeColor="text1"/>
        </w:rPr>
        <w:t>§ 44.</w:t>
      </w:r>
    </w:p>
    <w:p w:rsidR="00B52CF2" w:rsidRPr="00EA0051" w:rsidRDefault="00B52CF2" w:rsidP="002F3A0C">
      <w:pPr>
        <w:numPr>
          <w:ilvl w:val="0"/>
          <w:numId w:val="53"/>
        </w:numPr>
        <w:spacing w:after="0" w:line="360" w:lineRule="auto"/>
        <w:jc w:val="both"/>
        <w:rPr>
          <w:rFonts w:ascii="Klavika Regular" w:hAnsi="Klavika Regular" w:cs="Arial"/>
          <w:color w:val="FF0000"/>
        </w:rPr>
      </w:pPr>
      <w:r w:rsidRPr="002F3A0C">
        <w:rPr>
          <w:rFonts w:ascii="Klavika Regular" w:hAnsi="Klavika Regular" w:cs="Arial"/>
        </w:rPr>
        <w:t xml:space="preserve">Warunkiem </w:t>
      </w:r>
      <w:r w:rsidRPr="00F50994">
        <w:rPr>
          <w:rFonts w:ascii="Klavika Regular" w:hAnsi="Klavika Regular" w:cs="Arial"/>
          <w:color w:val="000000" w:themeColor="text1"/>
        </w:rPr>
        <w:t xml:space="preserve">ukończenia studiów doktoranckich jest zrealizowanie programu studiów doktoranckich. </w:t>
      </w:r>
    </w:p>
    <w:p w:rsidR="00B52CF2" w:rsidRDefault="00B52CF2" w:rsidP="002F3A0C">
      <w:pPr>
        <w:numPr>
          <w:ilvl w:val="0"/>
          <w:numId w:val="53"/>
        </w:numPr>
        <w:spacing w:after="0" w:line="360" w:lineRule="auto"/>
        <w:jc w:val="both"/>
        <w:rPr>
          <w:rFonts w:ascii="Klavika Regular" w:hAnsi="Klavika Regular" w:cs="Arial"/>
          <w:color w:val="000000" w:themeColor="text1"/>
        </w:rPr>
      </w:pPr>
      <w:r>
        <w:rPr>
          <w:rFonts w:ascii="Klavika Regular" w:hAnsi="Klavika Regular" w:cs="Arial"/>
          <w:color w:val="000000" w:themeColor="text1"/>
        </w:rPr>
        <w:t>Za zgodą rady jednostki przeprowadzającej przewód, rozprawa doktorska może być przedstawiona w języku innym niż polski.5</w:t>
      </w:r>
    </w:p>
    <w:p w:rsidR="00B52CF2" w:rsidRPr="00F50994" w:rsidRDefault="00B52CF2" w:rsidP="002F3A0C">
      <w:pPr>
        <w:numPr>
          <w:ilvl w:val="0"/>
          <w:numId w:val="53"/>
        </w:numPr>
        <w:spacing w:after="0" w:line="360" w:lineRule="auto"/>
        <w:jc w:val="both"/>
        <w:rPr>
          <w:rFonts w:ascii="Klavika Regular" w:hAnsi="Klavika Regular" w:cs="Arial"/>
          <w:color w:val="000000" w:themeColor="text1"/>
        </w:rPr>
      </w:pPr>
      <w:r>
        <w:rPr>
          <w:rFonts w:ascii="Klavika Regular" w:hAnsi="Klavika Regular" w:cs="Arial"/>
          <w:color w:val="000000" w:themeColor="text1"/>
        </w:rPr>
        <w:t>Przeprowadzenie rozprawy doktorskiej odbywa się na zasadach przyjętych przez właściwą radę wydziału, w oparciu o obowiązujące regulacje prawne w tym przedmiocie.</w:t>
      </w:r>
    </w:p>
    <w:p w:rsidR="00B52CF2" w:rsidRPr="00431BC1" w:rsidRDefault="00B52CF2" w:rsidP="00B52CF2">
      <w:pPr>
        <w:spacing w:line="360" w:lineRule="auto"/>
        <w:rPr>
          <w:rFonts w:ascii="Klavika Regular" w:hAnsi="Klavika Regular" w:cs="Arial"/>
          <w:b/>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lastRenderedPageBreak/>
        <w:t>§ 45.</w:t>
      </w:r>
    </w:p>
    <w:p w:rsidR="00B52CF2" w:rsidRPr="00431BC1" w:rsidRDefault="00B52CF2" w:rsidP="00B52CF2">
      <w:pPr>
        <w:spacing w:line="360" w:lineRule="auto"/>
        <w:jc w:val="both"/>
        <w:rPr>
          <w:rFonts w:ascii="Klavika Regular" w:hAnsi="Klavika Regular" w:cs="Arial"/>
          <w:bCs/>
          <w:color w:val="000000" w:themeColor="text1"/>
        </w:rPr>
      </w:pPr>
      <w:r w:rsidRPr="00431BC1">
        <w:rPr>
          <w:rFonts w:ascii="Klavika Regular" w:hAnsi="Klavika Regular" w:cs="Arial"/>
          <w:bCs/>
          <w:color w:val="000000" w:themeColor="text1"/>
        </w:rPr>
        <w:t>W przypadku nieprzyjęcia rozprawy doktorskiej i niedopuszczenia jej do obrony, albo w przypadku nieprzyjęcia obrony kierownik studiów doktoranckich podejmuje decyzję o skreśleniu z listy uczestników studiów doktoranckich.</w:t>
      </w:r>
    </w:p>
    <w:p w:rsidR="00B52CF2" w:rsidRPr="00431BC1" w:rsidRDefault="00B52CF2" w:rsidP="00B52CF2">
      <w:pPr>
        <w:spacing w:line="360" w:lineRule="auto"/>
        <w:jc w:val="both"/>
        <w:rPr>
          <w:rFonts w:ascii="Klavika Regular" w:hAnsi="Klavika Regular" w:cs="Arial"/>
          <w:bCs/>
          <w:color w:val="000000" w:themeColor="text1"/>
        </w:rPr>
      </w:pPr>
    </w:p>
    <w:p w:rsidR="00B52CF2" w:rsidRPr="00431BC1" w:rsidRDefault="00B52CF2" w:rsidP="00B52CF2">
      <w:pPr>
        <w:spacing w:line="360" w:lineRule="auto"/>
        <w:jc w:val="center"/>
        <w:rPr>
          <w:rFonts w:ascii="Klavika Regular" w:hAnsi="Klavika Regular" w:cs="Arial"/>
          <w:b/>
          <w:i/>
          <w:color w:val="000000" w:themeColor="text1"/>
        </w:rPr>
      </w:pPr>
      <w:r w:rsidRPr="00431BC1">
        <w:rPr>
          <w:rFonts w:ascii="Klavika Regular" w:hAnsi="Klavika Regular" w:cs="Arial"/>
          <w:color w:val="000000" w:themeColor="text1"/>
        </w:rPr>
        <w:t>§ 46.</w:t>
      </w:r>
    </w:p>
    <w:p w:rsidR="00B52CF2" w:rsidRPr="00431BC1" w:rsidRDefault="00B52CF2" w:rsidP="00B52CF2">
      <w:pPr>
        <w:spacing w:line="360" w:lineRule="auto"/>
        <w:jc w:val="both"/>
        <w:rPr>
          <w:rFonts w:ascii="Klavika Regular" w:hAnsi="Klavika Regular" w:cs="Arial"/>
          <w:bCs/>
          <w:color w:val="000000" w:themeColor="text1"/>
        </w:rPr>
      </w:pPr>
      <w:r w:rsidRPr="00431BC1">
        <w:rPr>
          <w:rFonts w:ascii="Klavika Regular" w:hAnsi="Klavika Regular" w:cs="Arial"/>
          <w:bCs/>
          <w:color w:val="000000" w:themeColor="text1"/>
        </w:rPr>
        <w:t>Na wniosek osoby,</w:t>
      </w:r>
      <w:r w:rsidRPr="00813DA2">
        <w:rPr>
          <w:rFonts w:ascii="Klavika Regular" w:hAnsi="Klavika Regular" w:cs="Arial"/>
          <w:bCs/>
          <w:color w:val="0070C0"/>
        </w:rPr>
        <w:t xml:space="preserve"> </w:t>
      </w:r>
      <w:r w:rsidRPr="00431BC1">
        <w:rPr>
          <w:rFonts w:ascii="Klavika Regular" w:hAnsi="Klavika Regular" w:cs="Arial"/>
          <w:bCs/>
          <w:color w:val="000000" w:themeColor="text1"/>
        </w:rPr>
        <w:t>która nie ukończyła studiów doktoranckich</w:t>
      </w:r>
      <w:r w:rsidRPr="00813DA2">
        <w:rPr>
          <w:rFonts w:ascii="Klavika Regular" w:hAnsi="Klavika Regular" w:cs="Arial"/>
          <w:bCs/>
          <w:color w:val="000000" w:themeColor="text1"/>
        </w:rPr>
        <w:t xml:space="preserve"> </w:t>
      </w:r>
      <w:r w:rsidRPr="00431BC1">
        <w:rPr>
          <w:rFonts w:ascii="Klavika Regular" w:hAnsi="Klavika Regular" w:cs="Arial"/>
          <w:bCs/>
          <w:color w:val="000000" w:themeColor="text1"/>
        </w:rPr>
        <w:t>UAP wydaje zaświadczenie o przebiegu studiów doktoranckich.</w:t>
      </w:r>
    </w:p>
    <w:p w:rsidR="00B52CF2" w:rsidRPr="0095151F" w:rsidRDefault="00B52CF2" w:rsidP="00B52CF2">
      <w:pPr>
        <w:spacing w:line="360" w:lineRule="auto"/>
        <w:rPr>
          <w:rFonts w:ascii="Klavika Regular" w:hAnsi="Klavika Regular" w:cs="Arial"/>
          <w:b/>
          <w:color w:val="000000" w:themeColor="text1"/>
        </w:rPr>
      </w:pPr>
    </w:p>
    <w:p w:rsidR="00B52CF2" w:rsidRPr="0095151F" w:rsidRDefault="00B52CF2" w:rsidP="00B52CF2">
      <w:pPr>
        <w:pStyle w:val="Nagwek1"/>
        <w:rPr>
          <w:rFonts w:ascii="Klavika Medium" w:hAnsi="Klavika Medium" w:cs="Arial"/>
          <w:color w:val="000000" w:themeColor="text1"/>
        </w:rPr>
      </w:pPr>
      <w:r w:rsidRPr="0095151F">
        <w:rPr>
          <w:rFonts w:ascii="Klavika Medium" w:hAnsi="Klavika Medium" w:cs="Arial"/>
          <w:color w:val="000000" w:themeColor="text1"/>
        </w:rPr>
        <w:t>Rozdział IX</w:t>
      </w:r>
    </w:p>
    <w:p w:rsidR="00B52CF2" w:rsidRPr="0095151F" w:rsidRDefault="00B52CF2" w:rsidP="00B52CF2">
      <w:pPr>
        <w:pStyle w:val="Nagwek1"/>
        <w:rPr>
          <w:rFonts w:ascii="Klavika Medium" w:hAnsi="Klavika Medium" w:cs="Arial"/>
          <w:color w:val="000000" w:themeColor="text1"/>
        </w:rPr>
      </w:pPr>
      <w:r w:rsidRPr="0095151F">
        <w:rPr>
          <w:rFonts w:ascii="Klavika Medium" w:hAnsi="Klavika Medium" w:cs="Arial"/>
          <w:color w:val="000000" w:themeColor="text1"/>
        </w:rPr>
        <w:t>Przepis końcowy</w:t>
      </w:r>
    </w:p>
    <w:p w:rsidR="00B52CF2" w:rsidRPr="00431BC1" w:rsidRDefault="00B52CF2" w:rsidP="00B52CF2">
      <w:pPr>
        <w:spacing w:line="360" w:lineRule="auto"/>
        <w:rPr>
          <w:rFonts w:ascii="Klavika Regular" w:hAnsi="Klavika Regular" w:cs="Arial"/>
          <w:color w:val="000000" w:themeColor="text1"/>
        </w:rPr>
      </w:pPr>
    </w:p>
    <w:p w:rsidR="00B52CF2" w:rsidRPr="00431BC1" w:rsidRDefault="00B52CF2" w:rsidP="00B52CF2">
      <w:pPr>
        <w:spacing w:line="360" w:lineRule="auto"/>
        <w:jc w:val="center"/>
        <w:rPr>
          <w:rFonts w:ascii="Klavika Regular" w:hAnsi="Klavika Regular" w:cs="Arial"/>
          <w:color w:val="000000" w:themeColor="text1"/>
        </w:rPr>
      </w:pPr>
      <w:r w:rsidRPr="00431BC1">
        <w:rPr>
          <w:rFonts w:ascii="Klavika Regular" w:hAnsi="Klavika Regular" w:cs="Arial"/>
          <w:color w:val="000000" w:themeColor="text1"/>
        </w:rPr>
        <w:t>§ 47.</w:t>
      </w:r>
      <w:bookmarkStart w:id="7" w:name="_GoBack"/>
      <w:bookmarkEnd w:id="7"/>
    </w:p>
    <w:p w:rsidR="00B52CF2" w:rsidRPr="002F3A0C" w:rsidRDefault="00B52CF2" w:rsidP="00B52CF2">
      <w:pPr>
        <w:spacing w:line="360" w:lineRule="auto"/>
        <w:jc w:val="both"/>
        <w:rPr>
          <w:rFonts w:ascii="Klavika Regular" w:hAnsi="Klavika Regular" w:cs="Arial"/>
        </w:rPr>
      </w:pPr>
      <w:r w:rsidRPr="00431BC1">
        <w:rPr>
          <w:rFonts w:ascii="Klavika Regular" w:hAnsi="Klavika Regular" w:cs="Arial"/>
          <w:color w:val="000000" w:themeColor="text1"/>
        </w:rPr>
        <w:t>Regulamin niniejszy wchodzi w życie z dniem 01.10.</w:t>
      </w:r>
      <w:r w:rsidRPr="002F3A0C">
        <w:rPr>
          <w:rFonts w:ascii="Klavika Regular" w:hAnsi="Klavika Regular" w:cs="Arial"/>
        </w:rPr>
        <w:t>2018r.</w:t>
      </w:r>
    </w:p>
    <w:p w:rsidR="00B52CF2" w:rsidRDefault="00B52CF2" w:rsidP="00B52CF2">
      <w:pPr>
        <w:spacing w:line="360" w:lineRule="auto"/>
        <w:jc w:val="both"/>
        <w:rPr>
          <w:rFonts w:ascii="Klavika Regular" w:hAnsi="Klavika Regular" w:cs="Arial"/>
          <w:color w:val="000000" w:themeColor="text1"/>
        </w:rPr>
      </w:pPr>
    </w:p>
    <w:p w:rsidR="00B52CF2" w:rsidRDefault="00B52CF2" w:rsidP="00B52CF2">
      <w:pPr>
        <w:spacing w:line="360" w:lineRule="auto"/>
        <w:jc w:val="both"/>
        <w:rPr>
          <w:rFonts w:ascii="Klavika Regular" w:hAnsi="Klavika Regular" w:cs="Arial"/>
          <w:color w:val="FF0000"/>
        </w:rPr>
      </w:pPr>
    </w:p>
    <w:p w:rsidR="00B52CF2" w:rsidRDefault="00B52CF2" w:rsidP="00B52CF2">
      <w:pPr>
        <w:spacing w:line="360" w:lineRule="auto"/>
        <w:jc w:val="both"/>
        <w:rPr>
          <w:rFonts w:ascii="Klavika Regular" w:hAnsi="Klavika Regular" w:cs="Arial"/>
          <w:color w:val="FF0000"/>
        </w:rPr>
      </w:pPr>
    </w:p>
    <w:p w:rsidR="00B52CF2" w:rsidRDefault="00B52CF2" w:rsidP="00B52CF2">
      <w:pPr>
        <w:spacing w:line="360" w:lineRule="auto"/>
        <w:jc w:val="both"/>
        <w:rPr>
          <w:rFonts w:ascii="Klavika Regular" w:hAnsi="Klavika Regular" w:cs="Arial"/>
          <w:color w:val="FF0000"/>
        </w:rPr>
      </w:pPr>
    </w:p>
    <w:p w:rsidR="00B52CF2" w:rsidRDefault="00B52CF2" w:rsidP="00B52CF2">
      <w:pPr>
        <w:spacing w:line="360" w:lineRule="auto"/>
        <w:jc w:val="both"/>
        <w:rPr>
          <w:rFonts w:ascii="Klavika Regular" w:hAnsi="Klavika Regular" w:cs="Arial"/>
          <w:color w:val="FF0000"/>
        </w:rPr>
      </w:pPr>
    </w:p>
    <w:p w:rsidR="00B52CF2" w:rsidRPr="00B52CF2" w:rsidRDefault="00B52CF2" w:rsidP="00B52CF2">
      <w:pPr>
        <w:pStyle w:val="Tytu"/>
        <w:jc w:val="left"/>
        <w:rPr>
          <w:rFonts w:asciiTheme="minorHAnsi" w:hAnsiTheme="minorHAnsi"/>
          <w:b w:val="0"/>
          <w:bCs w:val="0"/>
          <w:sz w:val="18"/>
          <w:szCs w:val="18"/>
        </w:rPr>
      </w:pPr>
    </w:p>
    <w:p w:rsidR="00B52CF2" w:rsidRPr="00B52CF2" w:rsidRDefault="00B52CF2" w:rsidP="00B52CF2">
      <w:pPr>
        <w:jc w:val="right"/>
        <w:rPr>
          <w:sz w:val="18"/>
          <w:szCs w:val="18"/>
        </w:rPr>
      </w:pPr>
    </w:p>
    <w:sectPr w:rsidR="00B52CF2" w:rsidRPr="00B52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lavika Regular">
    <w:panose1 w:val="02000000000000000000"/>
    <w:charset w:val="00"/>
    <w:family w:val="modern"/>
    <w:notTrueType/>
    <w:pitch w:val="variable"/>
    <w:sig w:usb0="A00000AF" w:usb1="5000204A" w:usb2="00000000" w:usb3="00000000" w:csb0="00000093" w:csb1="00000000"/>
  </w:font>
  <w:font w:name="Calibri">
    <w:panose1 w:val="020F0502020204030204"/>
    <w:charset w:val="EE"/>
    <w:family w:val="swiss"/>
    <w:pitch w:val="variable"/>
    <w:sig w:usb0="E00002FF" w:usb1="4000ACFF" w:usb2="00000001" w:usb3="00000000" w:csb0="0000019F" w:csb1="00000000"/>
  </w:font>
  <w:font w:name="Switzerland">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Klavika Medium">
    <w:panose1 w:val="02000000000000000000"/>
    <w:charset w:val="00"/>
    <w:family w:val="modern"/>
    <w:notTrueType/>
    <w:pitch w:val="variable"/>
    <w:sig w:usb0="A00000AF" w:usb1="5000204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3E2271"/>
    <w:multiLevelType w:val="multilevel"/>
    <w:tmpl w:val="3E165C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1D2C30"/>
    <w:multiLevelType w:val="multilevel"/>
    <w:tmpl w:val="1D245088"/>
    <w:lvl w:ilvl="0">
      <w:start w:val="1"/>
      <w:numFmt w:val="decimal"/>
      <w:lvlText w:val="%1."/>
      <w:lvlJc w:val="left"/>
      <w:pPr>
        <w:tabs>
          <w:tab w:val="num" w:pos="2163"/>
        </w:tabs>
        <w:ind w:left="2163" w:hanging="363"/>
      </w:pPr>
      <w:rPr>
        <w:rFonts w:hint="default"/>
        <w:b w:val="0"/>
        <w:i w:val="0"/>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966408E"/>
    <w:multiLevelType w:val="hybridMultilevel"/>
    <w:tmpl w:val="A824DBDC"/>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227A0"/>
    <w:multiLevelType w:val="hybridMultilevel"/>
    <w:tmpl w:val="BB2E6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E6D43"/>
    <w:multiLevelType w:val="singleLevel"/>
    <w:tmpl w:val="0415000F"/>
    <w:lvl w:ilvl="0">
      <w:start w:val="1"/>
      <w:numFmt w:val="decimal"/>
      <w:lvlText w:val="%1."/>
      <w:lvlJc w:val="left"/>
      <w:pPr>
        <w:ind w:left="720" w:hanging="360"/>
      </w:pPr>
    </w:lvl>
  </w:abstractNum>
  <w:abstractNum w:abstractNumId="7" w15:restartNumberingAfterBreak="0">
    <w:nsid w:val="0EC95CEC"/>
    <w:multiLevelType w:val="hybridMultilevel"/>
    <w:tmpl w:val="172E8B48"/>
    <w:lvl w:ilvl="0" w:tplc="5C66482C">
      <w:start w:val="1"/>
      <w:numFmt w:val="decimal"/>
      <w:lvlText w:val="%1."/>
      <w:lvlJc w:val="left"/>
      <w:pPr>
        <w:tabs>
          <w:tab w:val="num" w:pos="720"/>
        </w:tabs>
        <w:ind w:left="720" w:hanging="360"/>
      </w:pPr>
    </w:lvl>
    <w:lvl w:ilvl="1" w:tplc="174C0168" w:tentative="1">
      <w:start w:val="1"/>
      <w:numFmt w:val="lowerLetter"/>
      <w:lvlText w:val="%2."/>
      <w:lvlJc w:val="left"/>
      <w:pPr>
        <w:tabs>
          <w:tab w:val="num" w:pos="1440"/>
        </w:tabs>
        <w:ind w:left="1440" w:hanging="360"/>
      </w:pPr>
    </w:lvl>
    <w:lvl w:ilvl="2" w:tplc="621EB540" w:tentative="1">
      <w:start w:val="1"/>
      <w:numFmt w:val="lowerRoman"/>
      <w:lvlText w:val="%3."/>
      <w:lvlJc w:val="right"/>
      <w:pPr>
        <w:tabs>
          <w:tab w:val="num" w:pos="2160"/>
        </w:tabs>
        <w:ind w:left="2160" w:hanging="180"/>
      </w:pPr>
    </w:lvl>
    <w:lvl w:ilvl="3" w:tplc="DE96CBAA" w:tentative="1">
      <w:start w:val="1"/>
      <w:numFmt w:val="decimal"/>
      <w:lvlText w:val="%4."/>
      <w:lvlJc w:val="left"/>
      <w:pPr>
        <w:tabs>
          <w:tab w:val="num" w:pos="2880"/>
        </w:tabs>
        <w:ind w:left="2880" w:hanging="360"/>
      </w:pPr>
    </w:lvl>
    <w:lvl w:ilvl="4" w:tplc="DDB0284A" w:tentative="1">
      <w:start w:val="1"/>
      <w:numFmt w:val="lowerLetter"/>
      <w:lvlText w:val="%5."/>
      <w:lvlJc w:val="left"/>
      <w:pPr>
        <w:tabs>
          <w:tab w:val="num" w:pos="3600"/>
        </w:tabs>
        <w:ind w:left="3600" w:hanging="360"/>
      </w:pPr>
    </w:lvl>
    <w:lvl w:ilvl="5" w:tplc="215ADCEE" w:tentative="1">
      <w:start w:val="1"/>
      <w:numFmt w:val="lowerRoman"/>
      <w:lvlText w:val="%6."/>
      <w:lvlJc w:val="right"/>
      <w:pPr>
        <w:tabs>
          <w:tab w:val="num" w:pos="4320"/>
        </w:tabs>
        <w:ind w:left="4320" w:hanging="180"/>
      </w:pPr>
    </w:lvl>
    <w:lvl w:ilvl="6" w:tplc="3F1EEB4C" w:tentative="1">
      <w:start w:val="1"/>
      <w:numFmt w:val="decimal"/>
      <w:lvlText w:val="%7."/>
      <w:lvlJc w:val="left"/>
      <w:pPr>
        <w:tabs>
          <w:tab w:val="num" w:pos="5040"/>
        </w:tabs>
        <w:ind w:left="5040" w:hanging="360"/>
      </w:pPr>
    </w:lvl>
    <w:lvl w:ilvl="7" w:tplc="7CA8AF00" w:tentative="1">
      <w:start w:val="1"/>
      <w:numFmt w:val="lowerLetter"/>
      <w:lvlText w:val="%8."/>
      <w:lvlJc w:val="left"/>
      <w:pPr>
        <w:tabs>
          <w:tab w:val="num" w:pos="5760"/>
        </w:tabs>
        <w:ind w:left="5760" w:hanging="360"/>
      </w:pPr>
    </w:lvl>
    <w:lvl w:ilvl="8" w:tplc="26669A0C" w:tentative="1">
      <w:start w:val="1"/>
      <w:numFmt w:val="lowerRoman"/>
      <w:lvlText w:val="%9."/>
      <w:lvlJc w:val="right"/>
      <w:pPr>
        <w:tabs>
          <w:tab w:val="num" w:pos="6480"/>
        </w:tabs>
        <w:ind w:left="6480" w:hanging="180"/>
      </w:pPr>
    </w:lvl>
  </w:abstractNum>
  <w:abstractNum w:abstractNumId="8" w15:restartNumberingAfterBreak="0">
    <w:nsid w:val="12E10877"/>
    <w:multiLevelType w:val="hybridMultilevel"/>
    <w:tmpl w:val="005AE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D189E"/>
    <w:multiLevelType w:val="hybridMultilevel"/>
    <w:tmpl w:val="8EE2DA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767028"/>
    <w:multiLevelType w:val="multilevel"/>
    <w:tmpl w:val="D7240B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F00A61"/>
    <w:multiLevelType w:val="hybridMultilevel"/>
    <w:tmpl w:val="E454042E"/>
    <w:lvl w:ilvl="0" w:tplc="04150017">
      <w:start w:val="1"/>
      <w:numFmt w:val="lowerLetter"/>
      <w:lvlText w:val="%1)"/>
      <w:lvlJc w:val="left"/>
      <w:pPr>
        <w:tabs>
          <w:tab w:val="num" w:pos="720"/>
        </w:tabs>
        <w:ind w:left="720" w:hanging="360"/>
      </w:pPr>
    </w:lvl>
    <w:lvl w:ilvl="1" w:tplc="5128CDCC">
      <w:start w:val="1"/>
      <w:numFmt w:val="decimal"/>
      <w:lvlText w:val="%2."/>
      <w:lvlJc w:val="left"/>
      <w:pPr>
        <w:tabs>
          <w:tab w:val="num" w:pos="1440"/>
        </w:tabs>
        <w:ind w:left="1440" w:hanging="360"/>
      </w:pPr>
      <w:rPr>
        <w:rFonts w:hint="default"/>
      </w:rPr>
    </w:lvl>
    <w:lvl w:ilvl="2" w:tplc="A7B2D156" w:tentative="1">
      <w:start w:val="1"/>
      <w:numFmt w:val="lowerRoman"/>
      <w:lvlText w:val="%3."/>
      <w:lvlJc w:val="right"/>
      <w:pPr>
        <w:tabs>
          <w:tab w:val="num" w:pos="2160"/>
        </w:tabs>
        <w:ind w:left="2160" w:hanging="180"/>
      </w:pPr>
    </w:lvl>
    <w:lvl w:ilvl="3" w:tplc="652E031E" w:tentative="1">
      <w:start w:val="1"/>
      <w:numFmt w:val="decimal"/>
      <w:lvlText w:val="%4."/>
      <w:lvlJc w:val="left"/>
      <w:pPr>
        <w:tabs>
          <w:tab w:val="num" w:pos="2880"/>
        </w:tabs>
        <w:ind w:left="2880" w:hanging="360"/>
      </w:pPr>
    </w:lvl>
    <w:lvl w:ilvl="4" w:tplc="199A928A" w:tentative="1">
      <w:start w:val="1"/>
      <w:numFmt w:val="lowerLetter"/>
      <w:lvlText w:val="%5."/>
      <w:lvlJc w:val="left"/>
      <w:pPr>
        <w:tabs>
          <w:tab w:val="num" w:pos="3600"/>
        </w:tabs>
        <w:ind w:left="3600" w:hanging="360"/>
      </w:pPr>
    </w:lvl>
    <w:lvl w:ilvl="5" w:tplc="591877BA" w:tentative="1">
      <w:start w:val="1"/>
      <w:numFmt w:val="lowerRoman"/>
      <w:lvlText w:val="%6."/>
      <w:lvlJc w:val="right"/>
      <w:pPr>
        <w:tabs>
          <w:tab w:val="num" w:pos="4320"/>
        </w:tabs>
        <w:ind w:left="4320" w:hanging="180"/>
      </w:pPr>
    </w:lvl>
    <w:lvl w:ilvl="6" w:tplc="93B87FB8" w:tentative="1">
      <w:start w:val="1"/>
      <w:numFmt w:val="decimal"/>
      <w:lvlText w:val="%7."/>
      <w:lvlJc w:val="left"/>
      <w:pPr>
        <w:tabs>
          <w:tab w:val="num" w:pos="5040"/>
        </w:tabs>
        <w:ind w:left="5040" w:hanging="360"/>
      </w:pPr>
    </w:lvl>
    <w:lvl w:ilvl="7" w:tplc="182CA14C" w:tentative="1">
      <w:start w:val="1"/>
      <w:numFmt w:val="lowerLetter"/>
      <w:lvlText w:val="%8."/>
      <w:lvlJc w:val="left"/>
      <w:pPr>
        <w:tabs>
          <w:tab w:val="num" w:pos="5760"/>
        </w:tabs>
        <w:ind w:left="5760" w:hanging="360"/>
      </w:pPr>
    </w:lvl>
    <w:lvl w:ilvl="8" w:tplc="6E424028" w:tentative="1">
      <w:start w:val="1"/>
      <w:numFmt w:val="lowerRoman"/>
      <w:lvlText w:val="%9."/>
      <w:lvlJc w:val="right"/>
      <w:pPr>
        <w:tabs>
          <w:tab w:val="num" w:pos="6480"/>
        </w:tabs>
        <w:ind w:left="6480" w:hanging="180"/>
      </w:pPr>
    </w:lvl>
  </w:abstractNum>
  <w:abstractNum w:abstractNumId="12" w15:restartNumberingAfterBreak="0">
    <w:nsid w:val="19366A28"/>
    <w:multiLevelType w:val="multilevel"/>
    <w:tmpl w:val="D7240B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55665D"/>
    <w:multiLevelType w:val="hybridMultilevel"/>
    <w:tmpl w:val="75081FE8"/>
    <w:lvl w:ilvl="0" w:tplc="04150017">
      <w:start w:val="1"/>
      <w:numFmt w:val="lowerLetter"/>
      <w:lvlText w:val="%1)"/>
      <w:lvlJc w:val="left"/>
      <w:pPr>
        <w:tabs>
          <w:tab w:val="num" w:pos="720"/>
        </w:tabs>
        <w:ind w:left="720" w:hanging="360"/>
      </w:pPr>
    </w:lvl>
    <w:lvl w:ilvl="1" w:tplc="858CAD24" w:tentative="1">
      <w:start w:val="1"/>
      <w:numFmt w:val="bullet"/>
      <w:lvlText w:val="o"/>
      <w:lvlJc w:val="left"/>
      <w:pPr>
        <w:tabs>
          <w:tab w:val="num" w:pos="1440"/>
        </w:tabs>
        <w:ind w:left="1440" w:hanging="360"/>
      </w:pPr>
      <w:rPr>
        <w:rFonts w:ascii="Courier New" w:hAnsi="Courier New" w:hint="default"/>
      </w:rPr>
    </w:lvl>
    <w:lvl w:ilvl="2" w:tplc="AD2E40DE" w:tentative="1">
      <w:start w:val="1"/>
      <w:numFmt w:val="bullet"/>
      <w:lvlText w:val=""/>
      <w:lvlJc w:val="left"/>
      <w:pPr>
        <w:tabs>
          <w:tab w:val="num" w:pos="2160"/>
        </w:tabs>
        <w:ind w:left="2160" w:hanging="360"/>
      </w:pPr>
      <w:rPr>
        <w:rFonts w:ascii="Wingdings" w:hAnsi="Wingdings" w:hint="default"/>
      </w:rPr>
    </w:lvl>
    <w:lvl w:ilvl="3" w:tplc="FF38B6B6" w:tentative="1">
      <w:start w:val="1"/>
      <w:numFmt w:val="bullet"/>
      <w:lvlText w:val=""/>
      <w:lvlJc w:val="left"/>
      <w:pPr>
        <w:tabs>
          <w:tab w:val="num" w:pos="2880"/>
        </w:tabs>
        <w:ind w:left="2880" w:hanging="360"/>
      </w:pPr>
      <w:rPr>
        <w:rFonts w:ascii="Symbol" w:hAnsi="Symbol" w:hint="default"/>
      </w:rPr>
    </w:lvl>
    <w:lvl w:ilvl="4" w:tplc="DE4207AC" w:tentative="1">
      <w:start w:val="1"/>
      <w:numFmt w:val="bullet"/>
      <w:lvlText w:val="o"/>
      <w:lvlJc w:val="left"/>
      <w:pPr>
        <w:tabs>
          <w:tab w:val="num" w:pos="3600"/>
        </w:tabs>
        <w:ind w:left="3600" w:hanging="360"/>
      </w:pPr>
      <w:rPr>
        <w:rFonts w:ascii="Courier New" w:hAnsi="Courier New" w:hint="default"/>
      </w:rPr>
    </w:lvl>
    <w:lvl w:ilvl="5" w:tplc="B2784EEC" w:tentative="1">
      <w:start w:val="1"/>
      <w:numFmt w:val="bullet"/>
      <w:lvlText w:val=""/>
      <w:lvlJc w:val="left"/>
      <w:pPr>
        <w:tabs>
          <w:tab w:val="num" w:pos="4320"/>
        </w:tabs>
        <w:ind w:left="4320" w:hanging="360"/>
      </w:pPr>
      <w:rPr>
        <w:rFonts w:ascii="Wingdings" w:hAnsi="Wingdings" w:hint="default"/>
      </w:rPr>
    </w:lvl>
    <w:lvl w:ilvl="6" w:tplc="390AA45C" w:tentative="1">
      <w:start w:val="1"/>
      <w:numFmt w:val="bullet"/>
      <w:lvlText w:val=""/>
      <w:lvlJc w:val="left"/>
      <w:pPr>
        <w:tabs>
          <w:tab w:val="num" w:pos="5040"/>
        </w:tabs>
        <w:ind w:left="5040" w:hanging="360"/>
      </w:pPr>
      <w:rPr>
        <w:rFonts w:ascii="Symbol" w:hAnsi="Symbol" w:hint="default"/>
      </w:rPr>
    </w:lvl>
    <w:lvl w:ilvl="7" w:tplc="DA8E1ECE" w:tentative="1">
      <w:start w:val="1"/>
      <w:numFmt w:val="bullet"/>
      <w:lvlText w:val="o"/>
      <w:lvlJc w:val="left"/>
      <w:pPr>
        <w:tabs>
          <w:tab w:val="num" w:pos="5760"/>
        </w:tabs>
        <w:ind w:left="5760" w:hanging="360"/>
      </w:pPr>
      <w:rPr>
        <w:rFonts w:ascii="Courier New" w:hAnsi="Courier New" w:hint="default"/>
      </w:rPr>
    </w:lvl>
    <w:lvl w:ilvl="8" w:tplc="3D3449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94B82"/>
    <w:multiLevelType w:val="hybridMultilevel"/>
    <w:tmpl w:val="0BFC48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581090"/>
    <w:multiLevelType w:val="hybridMultilevel"/>
    <w:tmpl w:val="7D86F35A"/>
    <w:lvl w:ilvl="0" w:tplc="84180BEC">
      <w:start w:val="1"/>
      <w:numFmt w:val="decimal"/>
      <w:lvlText w:val="%1."/>
      <w:lvlJc w:val="left"/>
      <w:pPr>
        <w:ind w:left="720" w:hanging="360"/>
      </w:pPr>
      <w:rPr>
        <w:rFonts w:ascii="Klavika Regular" w:hAnsi="Klavika Regular"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752910"/>
    <w:multiLevelType w:val="multilevel"/>
    <w:tmpl w:val="0415001D"/>
    <w:numStyleLink w:val="Styl2"/>
  </w:abstractNum>
  <w:abstractNum w:abstractNumId="17" w15:restartNumberingAfterBreak="0">
    <w:nsid w:val="1EF252B9"/>
    <w:multiLevelType w:val="singleLevel"/>
    <w:tmpl w:val="0415000F"/>
    <w:lvl w:ilvl="0">
      <w:start w:val="1"/>
      <w:numFmt w:val="decimal"/>
      <w:lvlText w:val="%1."/>
      <w:lvlJc w:val="left"/>
      <w:pPr>
        <w:ind w:left="720" w:hanging="360"/>
      </w:pPr>
    </w:lvl>
  </w:abstractNum>
  <w:abstractNum w:abstractNumId="18" w15:restartNumberingAfterBreak="0">
    <w:nsid w:val="206E65D0"/>
    <w:multiLevelType w:val="multilevel"/>
    <w:tmpl w:val="D0365E7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rPr>
        <w:color w:val="FF000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4045B4E"/>
    <w:multiLevelType w:val="multilevel"/>
    <w:tmpl w:val="D68EA8CE"/>
    <w:lvl w:ilvl="0">
      <w:start w:val="1"/>
      <w:numFmt w:val="decimal"/>
      <w:lvlText w:val="%1."/>
      <w:lvlJc w:val="left"/>
      <w:pPr>
        <w:tabs>
          <w:tab w:val="num" w:pos="360"/>
        </w:tabs>
        <w:ind w:left="36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A540FEA"/>
    <w:multiLevelType w:val="hybridMultilevel"/>
    <w:tmpl w:val="79AAF144"/>
    <w:lvl w:ilvl="0" w:tplc="F7BC7524">
      <w:start w:val="1"/>
      <w:numFmt w:val="decimal"/>
      <w:lvlText w:val="%1."/>
      <w:lvlJc w:val="left"/>
      <w:pPr>
        <w:tabs>
          <w:tab w:val="num" w:pos="360"/>
        </w:tabs>
        <w:ind w:left="360" w:hanging="360"/>
      </w:pPr>
      <w:rPr>
        <w:b w:val="0"/>
      </w:rPr>
    </w:lvl>
    <w:lvl w:ilvl="1" w:tplc="4AD8A932" w:tentative="1">
      <w:start w:val="1"/>
      <w:numFmt w:val="lowerLetter"/>
      <w:lvlText w:val="%2."/>
      <w:lvlJc w:val="left"/>
      <w:pPr>
        <w:tabs>
          <w:tab w:val="num" w:pos="1440"/>
        </w:tabs>
        <w:ind w:left="1440" w:hanging="360"/>
      </w:pPr>
    </w:lvl>
    <w:lvl w:ilvl="2" w:tplc="81226146" w:tentative="1">
      <w:start w:val="1"/>
      <w:numFmt w:val="lowerRoman"/>
      <w:lvlText w:val="%3."/>
      <w:lvlJc w:val="right"/>
      <w:pPr>
        <w:tabs>
          <w:tab w:val="num" w:pos="2160"/>
        </w:tabs>
        <w:ind w:left="2160" w:hanging="180"/>
      </w:pPr>
    </w:lvl>
    <w:lvl w:ilvl="3" w:tplc="53D451DC" w:tentative="1">
      <w:start w:val="1"/>
      <w:numFmt w:val="decimal"/>
      <w:lvlText w:val="%4."/>
      <w:lvlJc w:val="left"/>
      <w:pPr>
        <w:tabs>
          <w:tab w:val="num" w:pos="2880"/>
        </w:tabs>
        <w:ind w:left="2880" w:hanging="360"/>
      </w:pPr>
    </w:lvl>
    <w:lvl w:ilvl="4" w:tplc="DF2C15EE" w:tentative="1">
      <w:start w:val="1"/>
      <w:numFmt w:val="lowerLetter"/>
      <w:lvlText w:val="%5."/>
      <w:lvlJc w:val="left"/>
      <w:pPr>
        <w:tabs>
          <w:tab w:val="num" w:pos="3600"/>
        </w:tabs>
        <w:ind w:left="3600" w:hanging="360"/>
      </w:pPr>
    </w:lvl>
    <w:lvl w:ilvl="5" w:tplc="B7CC9394" w:tentative="1">
      <w:start w:val="1"/>
      <w:numFmt w:val="lowerRoman"/>
      <w:lvlText w:val="%6."/>
      <w:lvlJc w:val="right"/>
      <w:pPr>
        <w:tabs>
          <w:tab w:val="num" w:pos="4320"/>
        </w:tabs>
        <w:ind w:left="4320" w:hanging="180"/>
      </w:pPr>
    </w:lvl>
    <w:lvl w:ilvl="6" w:tplc="13667C96" w:tentative="1">
      <w:start w:val="1"/>
      <w:numFmt w:val="decimal"/>
      <w:lvlText w:val="%7."/>
      <w:lvlJc w:val="left"/>
      <w:pPr>
        <w:tabs>
          <w:tab w:val="num" w:pos="5040"/>
        </w:tabs>
        <w:ind w:left="5040" w:hanging="360"/>
      </w:pPr>
    </w:lvl>
    <w:lvl w:ilvl="7" w:tplc="F3A6CA16" w:tentative="1">
      <w:start w:val="1"/>
      <w:numFmt w:val="lowerLetter"/>
      <w:lvlText w:val="%8."/>
      <w:lvlJc w:val="left"/>
      <w:pPr>
        <w:tabs>
          <w:tab w:val="num" w:pos="5760"/>
        </w:tabs>
        <w:ind w:left="5760" w:hanging="360"/>
      </w:pPr>
    </w:lvl>
    <w:lvl w:ilvl="8" w:tplc="5D3AE54C" w:tentative="1">
      <w:start w:val="1"/>
      <w:numFmt w:val="lowerRoman"/>
      <w:lvlText w:val="%9."/>
      <w:lvlJc w:val="right"/>
      <w:pPr>
        <w:tabs>
          <w:tab w:val="num" w:pos="6480"/>
        </w:tabs>
        <w:ind w:left="6480" w:hanging="180"/>
      </w:pPr>
    </w:lvl>
  </w:abstractNum>
  <w:abstractNum w:abstractNumId="21" w15:restartNumberingAfterBreak="0">
    <w:nsid w:val="2CB72C50"/>
    <w:multiLevelType w:val="singleLevel"/>
    <w:tmpl w:val="0415000F"/>
    <w:lvl w:ilvl="0">
      <w:start w:val="1"/>
      <w:numFmt w:val="decimal"/>
      <w:lvlText w:val="%1."/>
      <w:lvlJc w:val="left"/>
      <w:pPr>
        <w:ind w:left="720" w:hanging="360"/>
      </w:pPr>
    </w:lvl>
  </w:abstractNum>
  <w:abstractNum w:abstractNumId="22" w15:restartNumberingAfterBreak="0">
    <w:nsid w:val="2FFF0B98"/>
    <w:multiLevelType w:val="hybridMultilevel"/>
    <w:tmpl w:val="E968D6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E61188"/>
    <w:multiLevelType w:val="multilevel"/>
    <w:tmpl w:val="D836352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353349D"/>
    <w:multiLevelType w:val="hybridMultilevel"/>
    <w:tmpl w:val="5C020D72"/>
    <w:lvl w:ilvl="0" w:tplc="00000008">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69371EC"/>
    <w:multiLevelType w:val="multilevel"/>
    <w:tmpl w:val="7CF8AA1E"/>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ED6488"/>
    <w:multiLevelType w:val="multilevel"/>
    <w:tmpl w:val="885E1834"/>
    <w:lvl w:ilvl="0">
      <w:start w:val="1"/>
      <w:numFmt w:val="decimal"/>
      <w:lvlText w:val="%1."/>
      <w:lvlJc w:val="left"/>
      <w:pPr>
        <w:ind w:left="360" w:hanging="360"/>
      </w:pPr>
      <w:rPr>
        <w:rFonts w:hint="default"/>
        <w:strike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9B356EB"/>
    <w:multiLevelType w:val="multilevel"/>
    <w:tmpl w:val="3E165C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CCF17A8"/>
    <w:multiLevelType w:val="multilevel"/>
    <w:tmpl w:val="A2D2FE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D5A62C2"/>
    <w:multiLevelType w:val="multilevel"/>
    <w:tmpl w:val="0F5207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DD3008F"/>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9F112B"/>
    <w:multiLevelType w:val="multilevel"/>
    <w:tmpl w:val="3E165CAC"/>
    <w:styleLink w:val="Styl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F5E4627"/>
    <w:multiLevelType w:val="hybridMultilevel"/>
    <w:tmpl w:val="03B0C702"/>
    <w:lvl w:ilvl="0" w:tplc="1E169FA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7F6A90"/>
    <w:multiLevelType w:val="hybridMultilevel"/>
    <w:tmpl w:val="94C4BB54"/>
    <w:lvl w:ilvl="0" w:tplc="FFFFFFFF">
      <w:start w:val="1"/>
      <w:numFmt w:val="decimal"/>
      <w:lvlText w:val="%1."/>
      <w:lvlJc w:val="left"/>
      <w:pPr>
        <w:tabs>
          <w:tab w:val="num" w:pos="723"/>
        </w:tabs>
        <w:ind w:left="723" w:hanging="363"/>
      </w:pPr>
      <w:rPr>
        <w:rFonts w:hint="default"/>
      </w:rPr>
    </w:lvl>
    <w:lvl w:ilvl="1" w:tplc="90C2C446">
      <w:start w:val="1"/>
      <w:numFmt w:val="decimal"/>
      <w:lvlText w:val="%2)"/>
      <w:lvlJc w:val="left"/>
      <w:pPr>
        <w:tabs>
          <w:tab w:val="num" w:pos="644"/>
        </w:tabs>
        <w:ind w:left="644" w:hanging="360"/>
      </w:pPr>
      <w:rPr>
        <w:b w:val="0"/>
      </w:rPr>
    </w:lvl>
    <w:lvl w:ilvl="2" w:tplc="F95E279C">
      <w:start w:val="1"/>
      <w:numFmt w:val="lowerLetter"/>
      <w:lvlText w:val="%3)"/>
      <w:lvlJc w:val="left"/>
      <w:pPr>
        <w:tabs>
          <w:tab w:val="num" w:pos="2343"/>
        </w:tabs>
        <w:ind w:left="2343" w:hanging="360"/>
      </w:pPr>
      <w:rPr>
        <w:rFonts w:hint="default"/>
        <w:b w:val="0"/>
      </w:r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34" w15:restartNumberingAfterBreak="0">
    <w:nsid w:val="41A10B73"/>
    <w:multiLevelType w:val="singleLevel"/>
    <w:tmpl w:val="5E486562"/>
    <w:lvl w:ilvl="0">
      <w:start w:val="1"/>
      <w:numFmt w:val="decimal"/>
      <w:lvlText w:val="%1."/>
      <w:lvlJc w:val="left"/>
      <w:pPr>
        <w:tabs>
          <w:tab w:val="num" w:pos="372"/>
        </w:tabs>
        <w:ind w:left="372" w:hanging="372"/>
      </w:pPr>
    </w:lvl>
  </w:abstractNum>
  <w:abstractNum w:abstractNumId="35" w15:restartNumberingAfterBreak="0">
    <w:nsid w:val="42BF62BB"/>
    <w:multiLevelType w:val="multilevel"/>
    <w:tmpl w:val="71B8359A"/>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717716"/>
    <w:multiLevelType w:val="hybridMultilevel"/>
    <w:tmpl w:val="C5664D6E"/>
    <w:lvl w:ilvl="0" w:tplc="04150017">
      <w:start w:val="1"/>
      <w:numFmt w:val="lowerLetter"/>
      <w:lvlText w:val="%1)"/>
      <w:lvlJc w:val="left"/>
      <w:pPr>
        <w:tabs>
          <w:tab w:val="num" w:pos="1211"/>
        </w:tabs>
        <w:ind w:left="1211" w:hanging="360"/>
      </w:pPr>
    </w:lvl>
    <w:lvl w:ilvl="1" w:tplc="E502FE9C">
      <w:start w:val="1"/>
      <w:numFmt w:val="decimal"/>
      <w:lvlText w:val="%2."/>
      <w:lvlJc w:val="left"/>
      <w:pPr>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7" w15:restartNumberingAfterBreak="0">
    <w:nsid w:val="464A3825"/>
    <w:multiLevelType w:val="hybridMultilevel"/>
    <w:tmpl w:val="D3560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1A6BDC"/>
    <w:multiLevelType w:val="singleLevel"/>
    <w:tmpl w:val="5E486562"/>
    <w:lvl w:ilvl="0">
      <w:start w:val="1"/>
      <w:numFmt w:val="decimal"/>
      <w:lvlText w:val="%1."/>
      <w:lvlJc w:val="left"/>
      <w:pPr>
        <w:tabs>
          <w:tab w:val="num" w:pos="372"/>
        </w:tabs>
        <w:ind w:left="372" w:hanging="372"/>
      </w:pPr>
    </w:lvl>
  </w:abstractNum>
  <w:abstractNum w:abstractNumId="39" w15:restartNumberingAfterBreak="0">
    <w:nsid w:val="52FA0D4B"/>
    <w:multiLevelType w:val="multilevel"/>
    <w:tmpl w:val="D0365E78"/>
    <w:lvl w:ilvl="0">
      <w:start w:val="1"/>
      <w:numFmt w:val="decimal"/>
      <w:lvlText w:val="%1."/>
      <w:lvlJc w:val="left"/>
      <w:pPr>
        <w:tabs>
          <w:tab w:val="num" w:pos="720"/>
        </w:tabs>
        <w:ind w:left="720" w:hanging="360"/>
      </w:pPr>
    </w:lvl>
    <w:lvl w:ilvl="1">
      <w:start w:val="1"/>
      <w:numFmt w:val="lowerLetter"/>
      <w:lvlText w:val="%2)"/>
      <w:lvlJc w:val="left"/>
      <w:pPr>
        <w:tabs>
          <w:tab w:val="num" w:pos="4046"/>
        </w:tabs>
        <w:ind w:left="4046"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rPr>
        <w:color w:val="FF000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6C173A2"/>
    <w:multiLevelType w:val="hybridMultilevel"/>
    <w:tmpl w:val="AA74BE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D41C4E"/>
    <w:multiLevelType w:val="multilevel"/>
    <w:tmpl w:val="C988E980"/>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5D4579AD"/>
    <w:multiLevelType w:val="multilevel"/>
    <w:tmpl w:val="3E165C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0B01A74"/>
    <w:multiLevelType w:val="multilevel"/>
    <w:tmpl w:val="903CB9B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621E5696"/>
    <w:multiLevelType w:val="multilevel"/>
    <w:tmpl w:val="3E165CAC"/>
    <w:numStyleLink w:val="Styl1"/>
  </w:abstractNum>
  <w:abstractNum w:abstractNumId="45" w15:restartNumberingAfterBreak="0">
    <w:nsid w:val="64E155DA"/>
    <w:multiLevelType w:val="hybridMultilevel"/>
    <w:tmpl w:val="B4EC6C3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7D35670"/>
    <w:multiLevelType w:val="hybridMultilevel"/>
    <w:tmpl w:val="898C6A6E"/>
    <w:lvl w:ilvl="0" w:tplc="92B48D8A">
      <w:start w:val="1"/>
      <w:numFmt w:val="decimal"/>
      <w:lvlText w:val="%1."/>
      <w:lvlJc w:val="left"/>
      <w:pPr>
        <w:tabs>
          <w:tab w:val="num" w:pos="360"/>
        </w:tabs>
        <w:ind w:left="360" w:hanging="360"/>
      </w:pPr>
      <w:rPr>
        <w:rFonts w:ascii="Klavika Regular" w:hAnsi="Klavika Regular" w:hint="default"/>
        <w:i w:val="0"/>
        <w:sz w:val="24"/>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15:restartNumberingAfterBreak="0">
    <w:nsid w:val="69286863"/>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E561D49"/>
    <w:multiLevelType w:val="singleLevel"/>
    <w:tmpl w:val="5E486562"/>
    <w:lvl w:ilvl="0">
      <w:start w:val="1"/>
      <w:numFmt w:val="decimal"/>
      <w:lvlText w:val="%1."/>
      <w:lvlJc w:val="left"/>
      <w:pPr>
        <w:tabs>
          <w:tab w:val="num" w:pos="372"/>
        </w:tabs>
        <w:ind w:left="372" w:hanging="372"/>
      </w:pPr>
    </w:lvl>
  </w:abstractNum>
  <w:abstractNum w:abstractNumId="49" w15:restartNumberingAfterBreak="0">
    <w:nsid w:val="6F3A6317"/>
    <w:multiLevelType w:val="hybridMultilevel"/>
    <w:tmpl w:val="F9DE4C74"/>
    <w:lvl w:ilvl="0" w:tplc="F1B8ACBC">
      <w:start w:val="1"/>
      <w:numFmt w:val="decimal"/>
      <w:lvlText w:val="%1."/>
      <w:lvlJc w:val="left"/>
      <w:pPr>
        <w:tabs>
          <w:tab w:val="num" w:pos="720"/>
        </w:tabs>
        <w:ind w:left="720" w:hanging="360"/>
      </w:pPr>
    </w:lvl>
    <w:lvl w:ilvl="1" w:tplc="2130A9D6" w:tentative="1">
      <w:start w:val="1"/>
      <w:numFmt w:val="lowerLetter"/>
      <w:lvlText w:val="%2."/>
      <w:lvlJc w:val="left"/>
      <w:pPr>
        <w:tabs>
          <w:tab w:val="num" w:pos="1440"/>
        </w:tabs>
        <w:ind w:left="1440" w:hanging="360"/>
      </w:pPr>
    </w:lvl>
    <w:lvl w:ilvl="2" w:tplc="21729804" w:tentative="1">
      <w:start w:val="1"/>
      <w:numFmt w:val="lowerRoman"/>
      <w:lvlText w:val="%3."/>
      <w:lvlJc w:val="right"/>
      <w:pPr>
        <w:tabs>
          <w:tab w:val="num" w:pos="2160"/>
        </w:tabs>
        <w:ind w:left="2160" w:hanging="180"/>
      </w:pPr>
    </w:lvl>
    <w:lvl w:ilvl="3" w:tplc="5B82DCC8" w:tentative="1">
      <w:start w:val="1"/>
      <w:numFmt w:val="decimal"/>
      <w:lvlText w:val="%4."/>
      <w:lvlJc w:val="left"/>
      <w:pPr>
        <w:tabs>
          <w:tab w:val="num" w:pos="2880"/>
        </w:tabs>
        <w:ind w:left="2880" w:hanging="360"/>
      </w:pPr>
    </w:lvl>
    <w:lvl w:ilvl="4" w:tplc="61E05606" w:tentative="1">
      <w:start w:val="1"/>
      <w:numFmt w:val="lowerLetter"/>
      <w:lvlText w:val="%5."/>
      <w:lvlJc w:val="left"/>
      <w:pPr>
        <w:tabs>
          <w:tab w:val="num" w:pos="3600"/>
        </w:tabs>
        <w:ind w:left="3600" w:hanging="360"/>
      </w:pPr>
    </w:lvl>
    <w:lvl w:ilvl="5" w:tplc="BD7E1C50" w:tentative="1">
      <w:start w:val="1"/>
      <w:numFmt w:val="lowerRoman"/>
      <w:lvlText w:val="%6."/>
      <w:lvlJc w:val="right"/>
      <w:pPr>
        <w:tabs>
          <w:tab w:val="num" w:pos="4320"/>
        </w:tabs>
        <w:ind w:left="4320" w:hanging="180"/>
      </w:pPr>
    </w:lvl>
    <w:lvl w:ilvl="6" w:tplc="86C6E9FC" w:tentative="1">
      <w:start w:val="1"/>
      <w:numFmt w:val="decimal"/>
      <w:lvlText w:val="%7."/>
      <w:lvlJc w:val="left"/>
      <w:pPr>
        <w:tabs>
          <w:tab w:val="num" w:pos="5040"/>
        </w:tabs>
        <w:ind w:left="5040" w:hanging="360"/>
      </w:pPr>
    </w:lvl>
    <w:lvl w:ilvl="7" w:tplc="E5127348" w:tentative="1">
      <w:start w:val="1"/>
      <w:numFmt w:val="lowerLetter"/>
      <w:lvlText w:val="%8."/>
      <w:lvlJc w:val="left"/>
      <w:pPr>
        <w:tabs>
          <w:tab w:val="num" w:pos="5760"/>
        </w:tabs>
        <w:ind w:left="5760" w:hanging="360"/>
      </w:pPr>
    </w:lvl>
    <w:lvl w:ilvl="8" w:tplc="2ECA41E4" w:tentative="1">
      <w:start w:val="1"/>
      <w:numFmt w:val="lowerRoman"/>
      <w:lvlText w:val="%9."/>
      <w:lvlJc w:val="right"/>
      <w:pPr>
        <w:tabs>
          <w:tab w:val="num" w:pos="6480"/>
        </w:tabs>
        <w:ind w:left="6480" w:hanging="180"/>
      </w:pPr>
    </w:lvl>
  </w:abstractNum>
  <w:abstractNum w:abstractNumId="50" w15:restartNumberingAfterBreak="0">
    <w:nsid w:val="71D13F2B"/>
    <w:multiLevelType w:val="hybridMultilevel"/>
    <w:tmpl w:val="C5664D6E"/>
    <w:lvl w:ilvl="0" w:tplc="04150017">
      <w:start w:val="1"/>
      <w:numFmt w:val="lowerLetter"/>
      <w:lvlText w:val="%1)"/>
      <w:lvlJc w:val="left"/>
      <w:pPr>
        <w:tabs>
          <w:tab w:val="num" w:pos="1211"/>
        </w:tabs>
        <w:ind w:left="1211" w:hanging="360"/>
      </w:pPr>
    </w:lvl>
    <w:lvl w:ilvl="1" w:tplc="E502FE9C">
      <w:start w:val="1"/>
      <w:numFmt w:val="decimal"/>
      <w:lvlText w:val="%2."/>
      <w:lvlJc w:val="left"/>
      <w:pPr>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51" w15:restartNumberingAfterBreak="0">
    <w:nsid w:val="74B34C18"/>
    <w:multiLevelType w:val="hybridMultilevel"/>
    <w:tmpl w:val="A824DBDC"/>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E316DB"/>
    <w:multiLevelType w:val="multilevel"/>
    <w:tmpl w:val="D0365E7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rPr>
        <w:color w:val="FF000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79532B6B"/>
    <w:multiLevelType w:val="hybridMultilevel"/>
    <w:tmpl w:val="8F88F80E"/>
    <w:lvl w:ilvl="0" w:tplc="0415000F">
      <w:start w:val="1"/>
      <w:numFmt w:val="decimal"/>
      <w:lvlText w:val="%1."/>
      <w:lvlJc w:val="left"/>
      <w:pPr>
        <w:ind w:left="1260" w:hanging="360"/>
      </w:pPr>
    </w:lvl>
    <w:lvl w:ilvl="1" w:tplc="C8842D9C">
      <w:start w:val="1"/>
      <w:numFmt w:val="lowerLetter"/>
      <w:lvlText w:val="%2)"/>
      <w:lvlJc w:val="left"/>
      <w:pPr>
        <w:ind w:left="2040" w:hanging="420"/>
      </w:pPr>
      <w:rPr>
        <w:rFonts w:hint="default"/>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4" w15:restartNumberingAfterBreak="0">
    <w:nsid w:val="7B264158"/>
    <w:multiLevelType w:val="hybridMultilevel"/>
    <w:tmpl w:val="C5664D6E"/>
    <w:lvl w:ilvl="0" w:tplc="04150017">
      <w:start w:val="1"/>
      <w:numFmt w:val="lowerLetter"/>
      <w:lvlText w:val="%1)"/>
      <w:lvlJc w:val="left"/>
      <w:pPr>
        <w:tabs>
          <w:tab w:val="num" w:pos="1211"/>
        </w:tabs>
        <w:ind w:left="1211" w:hanging="360"/>
      </w:pPr>
    </w:lvl>
    <w:lvl w:ilvl="1" w:tplc="E502FE9C">
      <w:start w:val="1"/>
      <w:numFmt w:val="decimal"/>
      <w:lvlText w:val="%2."/>
      <w:lvlJc w:val="left"/>
      <w:pPr>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num w:numId="1">
    <w:abstractNumId w:val="19"/>
    <w:lvlOverride w:ilvl="0">
      <w:startOverride w:val="1"/>
    </w:lvlOverride>
  </w:num>
  <w:num w:numId="2">
    <w:abstractNumId w:val="21"/>
  </w:num>
  <w:num w:numId="3">
    <w:abstractNumId w:val="48"/>
    <w:lvlOverride w:ilvl="0">
      <w:startOverride w:val="1"/>
    </w:lvlOverride>
  </w:num>
  <w:num w:numId="4">
    <w:abstractNumId w:val="17"/>
  </w:num>
  <w:num w:numId="5">
    <w:abstractNumId w:val="33"/>
  </w:num>
  <w:num w:numId="6">
    <w:abstractNumId w:val="20"/>
  </w:num>
  <w:num w:numId="7">
    <w:abstractNumId w:val="49"/>
  </w:num>
  <w:num w:numId="8">
    <w:abstractNumId w:val="7"/>
  </w:num>
  <w:num w:numId="9">
    <w:abstractNumId w:val="9"/>
  </w:num>
  <w:num w:numId="10">
    <w:abstractNumId w:val="54"/>
  </w:num>
  <w:num w:numId="11">
    <w:abstractNumId w:val="46"/>
  </w:num>
  <w:num w:numId="12">
    <w:abstractNumId w:val="12"/>
  </w:num>
  <w:num w:numId="13">
    <w:abstractNumId w:val="26"/>
  </w:num>
  <w:num w:numId="14">
    <w:abstractNumId w:val="31"/>
  </w:num>
  <w:num w:numId="15">
    <w:abstractNumId w:val="44"/>
    <w:lvlOverride w:ilvl="0">
      <w:lvl w:ilvl="0">
        <w:start w:val="1"/>
        <w:numFmt w:val="decimal"/>
        <w:lvlText w:val="%1."/>
        <w:lvlJc w:val="left"/>
        <w:pPr>
          <w:ind w:left="360" w:hanging="360"/>
        </w:pPr>
        <w:rPr>
          <w:rFonts w:hint="default"/>
          <w:strike w:val="0"/>
        </w:rPr>
      </w:lvl>
    </w:lvlOverride>
  </w:num>
  <w:num w:numId="16">
    <w:abstractNumId w:val="29"/>
  </w:num>
  <w:num w:numId="17">
    <w:abstractNumId w:val="53"/>
  </w:num>
  <w:num w:numId="18">
    <w:abstractNumId w:val="28"/>
  </w:num>
  <w:num w:numId="19">
    <w:abstractNumId w:val="4"/>
  </w:num>
  <w:num w:numId="20">
    <w:abstractNumId w:val="43"/>
  </w:num>
  <w:num w:numId="21">
    <w:abstractNumId w:val="18"/>
  </w:num>
  <w:num w:numId="22">
    <w:abstractNumId w:val="1"/>
  </w:num>
  <w:num w:numId="23">
    <w:abstractNumId w:val="0"/>
  </w:num>
  <w:num w:numId="24">
    <w:abstractNumId w:val="23"/>
  </w:num>
  <w:num w:numId="25">
    <w:abstractNumId w:val="37"/>
  </w:num>
  <w:num w:numId="26">
    <w:abstractNumId w:val="5"/>
  </w:num>
  <w:num w:numId="27">
    <w:abstractNumId w:val="15"/>
  </w:num>
  <w:num w:numId="28">
    <w:abstractNumId w:val="3"/>
  </w:num>
  <w:num w:numId="29">
    <w:abstractNumId w:val="10"/>
  </w:num>
  <w:num w:numId="30">
    <w:abstractNumId w:val="24"/>
  </w:num>
  <w:num w:numId="31">
    <w:abstractNumId w:val="2"/>
  </w:num>
  <w:num w:numId="32">
    <w:abstractNumId w:val="27"/>
  </w:num>
  <w:num w:numId="33">
    <w:abstractNumId w:val="42"/>
  </w:num>
  <w:num w:numId="34">
    <w:abstractNumId w:val="32"/>
  </w:num>
  <w:num w:numId="35">
    <w:abstractNumId w:val="51"/>
  </w:num>
  <w:num w:numId="36">
    <w:abstractNumId w:val="14"/>
  </w:num>
  <w:num w:numId="37">
    <w:abstractNumId w:val="8"/>
  </w:num>
  <w:num w:numId="38">
    <w:abstractNumId w:val="22"/>
  </w:num>
  <w:num w:numId="39">
    <w:abstractNumId w:val="13"/>
  </w:num>
  <w:num w:numId="40">
    <w:abstractNumId w:val="40"/>
  </w:num>
  <w:num w:numId="41">
    <w:abstractNumId w:val="50"/>
  </w:num>
  <w:num w:numId="42">
    <w:abstractNumId w:val="41"/>
  </w:num>
  <w:num w:numId="43">
    <w:abstractNumId w:val="25"/>
  </w:num>
  <w:num w:numId="44">
    <w:abstractNumId w:val="16"/>
  </w:num>
  <w:num w:numId="45">
    <w:abstractNumId w:val="30"/>
  </w:num>
  <w:num w:numId="46">
    <w:abstractNumId w:val="34"/>
  </w:num>
  <w:num w:numId="47">
    <w:abstractNumId w:val="39"/>
  </w:num>
  <w:num w:numId="48">
    <w:abstractNumId w:val="38"/>
  </w:num>
  <w:num w:numId="49">
    <w:abstractNumId w:val="52"/>
  </w:num>
  <w:num w:numId="50">
    <w:abstractNumId w:val="47"/>
  </w:num>
  <w:num w:numId="51">
    <w:abstractNumId w:val="6"/>
  </w:num>
  <w:num w:numId="52">
    <w:abstractNumId w:val="36"/>
  </w:num>
  <w:num w:numId="53">
    <w:abstractNumId w:val="35"/>
  </w:num>
  <w:num w:numId="54">
    <w:abstractNumId w:val="11"/>
  </w:num>
  <w:num w:numId="55">
    <w:abstractNumId w:val="45"/>
  </w:num>
  <w:num w:numId="56">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22"/>
    <w:rsid w:val="002F3A0C"/>
    <w:rsid w:val="004B6DF1"/>
    <w:rsid w:val="00781E22"/>
    <w:rsid w:val="009E0251"/>
    <w:rsid w:val="00A151BE"/>
    <w:rsid w:val="00B352C4"/>
    <w:rsid w:val="00B52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A6B0"/>
  <w15:chartTrackingRefBased/>
  <w15:docId w15:val="{3427776E-1ED1-441D-B8E7-EB804856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1E22"/>
    <w:pPr>
      <w:spacing w:line="252" w:lineRule="auto"/>
    </w:pPr>
  </w:style>
  <w:style w:type="paragraph" w:styleId="Nagwek1">
    <w:name w:val="heading 1"/>
    <w:basedOn w:val="Normalny"/>
    <w:next w:val="Normalny"/>
    <w:link w:val="Nagwek1Znak"/>
    <w:qFormat/>
    <w:rsid w:val="00781E22"/>
    <w:pPr>
      <w:keepNext/>
      <w:spacing w:after="0" w:line="240" w:lineRule="auto"/>
      <w:jc w:val="center"/>
      <w:outlineLvl w:val="0"/>
    </w:pPr>
    <w:rPr>
      <w:rFonts w:ascii="Switzerland" w:eastAsia="Times New Roman" w:hAnsi="Switzerland" w:cs="Times New Roman"/>
      <w:b/>
      <w:bCs/>
      <w:sz w:val="20"/>
      <w:szCs w:val="20"/>
      <w:lang w:eastAsia="pl-PL"/>
    </w:rPr>
  </w:style>
  <w:style w:type="paragraph" w:styleId="Nagwek2">
    <w:name w:val="heading 2"/>
    <w:basedOn w:val="Normalny"/>
    <w:next w:val="Normalny"/>
    <w:link w:val="Nagwek2Znak"/>
    <w:qFormat/>
    <w:rsid w:val="00B52CF2"/>
    <w:pPr>
      <w:keepNext/>
      <w:spacing w:after="0" w:line="240" w:lineRule="auto"/>
      <w:jc w:val="center"/>
      <w:outlineLvl w:val="1"/>
    </w:pPr>
    <w:rPr>
      <w:rFonts w:ascii="Arial" w:eastAsia="Times New Roman" w:hAnsi="Arial" w:cs="Arial"/>
      <w:b/>
      <w:bCs/>
      <w:sz w:val="20"/>
      <w:szCs w:val="24"/>
      <w:lang w:eastAsia="pl-PL"/>
    </w:rPr>
  </w:style>
  <w:style w:type="paragraph" w:styleId="Nagwek3">
    <w:name w:val="heading 3"/>
    <w:basedOn w:val="Normalny"/>
    <w:next w:val="Normalny"/>
    <w:link w:val="Nagwek3Znak"/>
    <w:qFormat/>
    <w:rsid w:val="00B52CF2"/>
    <w:pPr>
      <w:keepNext/>
      <w:spacing w:after="0" w:line="240" w:lineRule="auto"/>
      <w:jc w:val="both"/>
      <w:outlineLvl w:val="2"/>
    </w:pPr>
    <w:rPr>
      <w:rFonts w:ascii="Times New Roman" w:eastAsia="Times New Roman" w:hAnsi="Times New Roman" w:cs="Times New Roman"/>
      <w:b/>
      <w:bCs/>
      <w:sz w:val="20"/>
      <w:szCs w:val="24"/>
      <w:lang w:eastAsia="pl-PL"/>
    </w:rPr>
  </w:style>
  <w:style w:type="paragraph" w:styleId="Nagwek4">
    <w:name w:val="heading 4"/>
    <w:basedOn w:val="Normalny"/>
    <w:next w:val="Normalny"/>
    <w:link w:val="Nagwek4Znak"/>
    <w:qFormat/>
    <w:rsid w:val="00B52CF2"/>
    <w:pPr>
      <w:keepNext/>
      <w:spacing w:after="0" w:line="360" w:lineRule="auto"/>
      <w:jc w:val="center"/>
      <w:outlineLvl w:val="3"/>
    </w:pPr>
    <w:rPr>
      <w:rFonts w:ascii="Garamond" w:eastAsia="Times New Roman" w:hAnsi="Garamond" w:cs="Times New Roman"/>
      <w:sz w:val="28"/>
      <w:szCs w:val="24"/>
      <w:lang w:eastAsia="pl-PL"/>
    </w:rPr>
  </w:style>
  <w:style w:type="paragraph" w:styleId="Nagwek5">
    <w:name w:val="heading 5"/>
    <w:basedOn w:val="Normalny"/>
    <w:next w:val="Normalny"/>
    <w:link w:val="Nagwek5Znak"/>
    <w:qFormat/>
    <w:rsid w:val="00B52CF2"/>
    <w:pPr>
      <w:keepNext/>
      <w:spacing w:after="0" w:line="360" w:lineRule="auto"/>
      <w:jc w:val="both"/>
      <w:outlineLvl w:val="4"/>
    </w:pPr>
    <w:rPr>
      <w:rFonts w:ascii="Garamond" w:eastAsia="Times New Roman" w:hAnsi="Garamond" w:cs="Times New Roman"/>
      <w:b/>
      <w:sz w:val="28"/>
      <w:szCs w:val="24"/>
      <w:lang w:eastAsia="pl-PL"/>
    </w:rPr>
  </w:style>
  <w:style w:type="paragraph" w:styleId="Nagwek6">
    <w:name w:val="heading 6"/>
    <w:basedOn w:val="Normalny"/>
    <w:next w:val="Normalny"/>
    <w:link w:val="Nagwek6Znak"/>
    <w:qFormat/>
    <w:rsid w:val="00B52CF2"/>
    <w:pPr>
      <w:keepNext/>
      <w:spacing w:after="0" w:line="360" w:lineRule="auto"/>
      <w:jc w:val="center"/>
      <w:outlineLvl w:val="5"/>
    </w:pPr>
    <w:rPr>
      <w:rFonts w:ascii="Garamond" w:eastAsia="Times New Roman" w:hAnsi="Garamond" w:cs="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1E22"/>
    <w:rPr>
      <w:rFonts w:ascii="Switzerland" w:eastAsia="Times New Roman" w:hAnsi="Switzerland" w:cs="Times New Roman"/>
      <w:b/>
      <w:bCs/>
      <w:sz w:val="20"/>
      <w:szCs w:val="20"/>
      <w:lang w:eastAsia="pl-PL"/>
    </w:rPr>
  </w:style>
  <w:style w:type="paragraph" w:styleId="Tytu">
    <w:name w:val="Title"/>
    <w:basedOn w:val="Normalny"/>
    <w:link w:val="TytuZnak"/>
    <w:qFormat/>
    <w:rsid w:val="00781E22"/>
    <w:pPr>
      <w:spacing w:after="0" w:line="360" w:lineRule="auto"/>
      <w:jc w:val="center"/>
    </w:pPr>
    <w:rPr>
      <w:rFonts w:ascii="Garamond" w:eastAsia="Times New Roman" w:hAnsi="Garamond" w:cs="Times New Roman"/>
      <w:b/>
      <w:bCs/>
      <w:sz w:val="28"/>
      <w:szCs w:val="24"/>
      <w:lang w:eastAsia="pl-PL"/>
    </w:rPr>
  </w:style>
  <w:style w:type="character" w:customStyle="1" w:styleId="TytuZnak">
    <w:name w:val="Tytuł Znak"/>
    <w:basedOn w:val="Domylnaczcionkaakapitu"/>
    <w:link w:val="Tytu"/>
    <w:rsid w:val="00781E22"/>
    <w:rPr>
      <w:rFonts w:ascii="Garamond" w:eastAsia="Times New Roman" w:hAnsi="Garamond" w:cs="Times New Roman"/>
      <w:b/>
      <w:bCs/>
      <w:sz w:val="28"/>
      <w:szCs w:val="24"/>
      <w:lang w:eastAsia="pl-PL"/>
    </w:rPr>
  </w:style>
  <w:style w:type="paragraph" w:styleId="Tekstpodstawowy">
    <w:name w:val="Body Text"/>
    <w:basedOn w:val="Normalny"/>
    <w:link w:val="TekstpodstawowyZnak"/>
    <w:unhideWhenUsed/>
    <w:rsid w:val="00781E22"/>
    <w:pPr>
      <w:spacing w:after="0" w:line="360" w:lineRule="auto"/>
      <w:jc w:val="both"/>
    </w:pPr>
    <w:rPr>
      <w:rFonts w:ascii="Garamond" w:eastAsia="Times New Roman" w:hAnsi="Garamond" w:cs="Times New Roman"/>
      <w:sz w:val="28"/>
      <w:szCs w:val="24"/>
      <w:lang w:eastAsia="pl-PL"/>
    </w:rPr>
  </w:style>
  <w:style w:type="character" w:customStyle="1" w:styleId="TekstpodstawowyZnak">
    <w:name w:val="Tekst podstawowy Znak"/>
    <w:basedOn w:val="Domylnaczcionkaakapitu"/>
    <w:link w:val="Tekstpodstawowy"/>
    <w:rsid w:val="00781E22"/>
    <w:rPr>
      <w:rFonts w:ascii="Garamond" w:eastAsia="Times New Roman" w:hAnsi="Garamond" w:cs="Times New Roman"/>
      <w:sz w:val="28"/>
      <w:szCs w:val="24"/>
      <w:lang w:eastAsia="pl-PL"/>
    </w:rPr>
  </w:style>
  <w:style w:type="paragraph" w:styleId="Tekstdymka">
    <w:name w:val="Balloon Text"/>
    <w:basedOn w:val="Normalny"/>
    <w:link w:val="TekstdymkaZnak"/>
    <w:semiHidden/>
    <w:unhideWhenUsed/>
    <w:rsid w:val="00B52C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B52CF2"/>
    <w:rPr>
      <w:rFonts w:ascii="Segoe UI" w:hAnsi="Segoe UI" w:cs="Segoe UI"/>
      <w:sz w:val="18"/>
      <w:szCs w:val="18"/>
    </w:rPr>
  </w:style>
  <w:style w:type="character" w:customStyle="1" w:styleId="Nagwek2Znak">
    <w:name w:val="Nagłówek 2 Znak"/>
    <w:basedOn w:val="Domylnaczcionkaakapitu"/>
    <w:link w:val="Nagwek2"/>
    <w:rsid w:val="00B52CF2"/>
    <w:rPr>
      <w:rFonts w:ascii="Arial" w:eastAsia="Times New Roman" w:hAnsi="Arial" w:cs="Arial"/>
      <w:b/>
      <w:bCs/>
      <w:sz w:val="20"/>
      <w:szCs w:val="24"/>
      <w:lang w:eastAsia="pl-PL"/>
    </w:rPr>
  </w:style>
  <w:style w:type="character" w:customStyle="1" w:styleId="Nagwek3Znak">
    <w:name w:val="Nagłówek 3 Znak"/>
    <w:basedOn w:val="Domylnaczcionkaakapitu"/>
    <w:link w:val="Nagwek3"/>
    <w:rsid w:val="00B52CF2"/>
    <w:rPr>
      <w:rFonts w:ascii="Times New Roman" w:eastAsia="Times New Roman" w:hAnsi="Times New Roman" w:cs="Times New Roman"/>
      <w:b/>
      <w:bCs/>
      <w:sz w:val="20"/>
      <w:szCs w:val="24"/>
      <w:lang w:eastAsia="pl-PL"/>
    </w:rPr>
  </w:style>
  <w:style w:type="character" w:customStyle="1" w:styleId="Nagwek4Znak">
    <w:name w:val="Nagłówek 4 Znak"/>
    <w:basedOn w:val="Domylnaczcionkaakapitu"/>
    <w:link w:val="Nagwek4"/>
    <w:rsid w:val="00B52CF2"/>
    <w:rPr>
      <w:rFonts w:ascii="Garamond" w:eastAsia="Times New Roman" w:hAnsi="Garamond" w:cs="Times New Roman"/>
      <w:sz w:val="28"/>
      <w:szCs w:val="24"/>
      <w:lang w:eastAsia="pl-PL"/>
    </w:rPr>
  </w:style>
  <w:style w:type="character" w:customStyle="1" w:styleId="Nagwek5Znak">
    <w:name w:val="Nagłówek 5 Znak"/>
    <w:basedOn w:val="Domylnaczcionkaakapitu"/>
    <w:link w:val="Nagwek5"/>
    <w:rsid w:val="00B52CF2"/>
    <w:rPr>
      <w:rFonts w:ascii="Garamond" w:eastAsia="Times New Roman" w:hAnsi="Garamond" w:cs="Times New Roman"/>
      <w:b/>
      <w:sz w:val="28"/>
      <w:szCs w:val="24"/>
      <w:lang w:eastAsia="pl-PL"/>
    </w:rPr>
  </w:style>
  <w:style w:type="character" w:customStyle="1" w:styleId="Nagwek6Znak">
    <w:name w:val="Nagłówek 6 Znak"/>
    <w:basedOn w:val="Domylnaczcionkaakapitu"/>
    <w:link w:val="Nagwek6"/>
    <w:rsid w:val="00B52CF2"/>
    <w:rPr>
      <w:rFonts w:ascii="Garamond" w:eastAsia="Times New Roman" w:hAnsi="Garamond" w:cs="Times New Roman"/>
      <w:b/>
      <w:sz w:val="28"/>
      <w:szCs w:val="24"/>
      <w:lang w:eastAsia="pl-PL"/>
    </w:rPr>
  </w:style>
  <w:style w:type="paragraph" w:styleId="Tekstprzypisudolnego">
    <w:name w:val="footnote text"/>
    <w:basedOn w:val="Normalny"/>
    <w:link w:val="TekstprzypisudolnegoZnak"/>
    <w:semiHidden/>
    <w:rsid w:val="00B52CF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52CF2"/>
    <w:rPr>
      <w:rFonts w:ascii="Times New Roman" w:eastAsia="Times New Roman" w:hAnsi="Times New Roman" w:cs="Times New Roman"/>
      <w:sz w:val="20"/>
      <w:szCs w:val="20"/>
      <w:lang w:eastAsia="pl-PL"/>
    </w:rPr>
  </w:style>
  <w:style w:type="character" w:styleId="Odwoanieprzypisudolnego">
    <w:name w:val="footnote reference"/>
    <w:semiHidden/>
    <w:rsid w:val="00B52CF2"/>
    <w:rPr>
      <w:vertAlign w:val="superscript"/>
    </w:rPr>
  </w:style>
  <w:style w:type="paragraph" w:styleId="Tekstpodstawowy2">
    <w:name w:val="Body Text 2"/>
    <w:basedOn w:val="Normalny"/>
    <w:link w:val="Tekstpodstawowy2Znak"/>
    <w:rsid w:val="00B52CF2"/>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52CF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52CF2"/>
    <w:pPr>
      <w:spacing w:after="0" w:line="240" w:lineRule="auto"/>
      <w:jc w:val="both"/>
    </w:pPr>
    <w:rPr>
      <w:rFonts w:ascii="Times New Roman" w:eastAsia="Times New Roman" w:hAnsi="Times New Roman" w:cs="Times New Roman"/>
      <w:i/>
      <w:iCs/>
      <w:sz w:val="20"/>
      <w:szCs w:val="24"/>
      <w:lang w:eastAsia="pl-PL"/>
    </w:rPr>
  </w:style>
  <w:style w:type="character" w:customStyle="1" w:styleId="Tekstpodstawowy3Znak">
    <w:name w:val="Tekst podstawowy 3 Znak"/>
    <w:basedOn w:val="Domylnaczcionkaakapitu"/>
    <w:link w:val="Tekstpodstawowy3"/>
    <w:rsid w:val="00B52CF2"/>
    <w:rPr>
      <w:rFonts w:ascii="Times New Roman" w:eastAsia="Times New Roman" w:hAnsi="Times New Roman" w:cs="Times New Roman"/>
      <w:i/>
      <w:iCs/>
      <w:sz w:val="20"/>
      <w:szCs w:val="24"/>
      <w:lang w:eastAsia="pl-PL"/>
    </w:rPr>
  </w:style>
  <w:style w:type="paragraph" w:styleId="Podtytu">
    <w:name w:val="Subtitle"/>
    <w:basedOn w:val="Normalny"/>
    <w:link w:val="PodtytuZnak"/>
    <w:qFormat/>
    <w:rsid w:val="00B52CF2"/>
    <w:pPr>
      <w:spacing w:after="0" w:line="240" w:lineRule="auto"/>
      <w:jc w:val="center"/>
    </w:pPr>
    <w:rPr>
      <w:rFonts w:ascii="Times New Roman" w:eastAsia="Times New Roman" w:hAnsi="Times New Roman" w:cs="Times New Roman"/>
      <w:b/>
      <w:bCs/>
      <w:smallCaps/>
      <w:sz w:val="24"/>
      <w:szCs w:val="24"/>
      <w:lang w:eastAsia="pl-PL"/>
    </w:rPr>
  </w:style>
  <w:style w:type="character" w:customStyle="1" w:styleId="PodtytuZnak">
    <w:name w:val="Podtytuł Znak"/>
    <w:basedOn w:val="Domylnaczcionkaakapitu"/>
    <w:link w:val="Podtytu"/>
    <w:rsid w:val="00B52CF2"/>
    <w:rPr>
      <w:rFonts w:ascii="Times New Roman" w:eastAsia="Times New Roman" w:hAnsi="Times New Roman" w:cs="Times New Roman"/>
      <w:b/>
      <w:bCs/>
      <w:smallCaps/>
      <w:sz w:val="24"/>
      <w:szCs w:val="24"/>
      <w:lang w:eastAsia="pl-PL"/>
    </w:rPr>
  </w:style>
  <w:style w:type="paragraph" w:styleId="Tekstpodstawowywcity">
    <w:name w:val="Body Text Indent"/>
    <w:basedOn w:val="Normalny"/>
    <w:link w:val="TekstpodstawowywcityZnak"/>
    <w:rsid w:val="00B52CF2"/>
    <w:pPr>
      <w:spacing w:after="0" w:line="240" w:lineRule="auto"/>
      <w:ind w:left="720" w:hanging="7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52CF2"/>
    <w:rPr>
      <w:rFonts w:ascii="Times New Roman" w:eastAsia="Times New Roman" w:hAnsi="Times New Roman" w:cs="Times New Roman"/>
      <w:sz w:val="24"/>
      <w:szCs w:val="24"/>
      <w:lang w:eastAsia="pl-PL"/>
    </w:rPr>
  </w:style>
  <w:style w:type="paragraph" w:styleId="Stopka">
    <w:name w:val="footer"/>
    <w:basedOn w:val="Normalny"/>
    <w:link w:val="StopkaZnak"/>
    <w:rsid w:val="00B52CF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B52CF2"/>
    <w:rPr>
      <w:rFonts w:ascii="Times New Roman" w:eastAsia="Times New Roman" w:hAnsi="Times New Roman" w:cs="Times New Roman"/>
      <w:sz w:val="24"/>
      <w:szCs w:val="24"/>
      <w:lang w:eastAsia="pl-PL"/>
    </w:rPr>
  </w:style>
  <w:style w:type="character" w:styleId="Numerstrony">
    <w:name w:val="page number"/>
    <w:basedOn w:val="Domylnaczcionkaakapitu"/>
    <w:rsid w:val="00B52CF2"/>
  </w:style>
  <w:style w:type="paragraph" w:styleId="Tekstprzypisukocowego">
    <w:name w:val="endnote text"/>
    <w:basedOn w:val="Normalny"/>
    <w:link w:val="TekstprzypisukocowegoZnak"/>
    <w:semiHidden/>
    <w:rsid w:val="00B52CF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52CF2"/>
    <w:rPr>
      <w:rFonts w:ascii="Times New Roman" w:eastAsia="Times New Roman" w:hAnsi="Times New Roman" w:cs="Times New Roman"/>
      <w:sz w:val="20"/>
      <w:szCs w:val="20"/>
      <w:lang w:eastAsia="pl-PL"/>
    </w:rPr>
  </w:style>
  <w:style w:type="character" w:styleId="Odwoanieprzypisukocowego">
    <w:name w:val="endnote reference"/>
    <w:semiHidden/>
    <w:rsid w:val="00B52CF2"/>
    <w:rPr>
      <w:vertAlign w:val="superscript"/>
    </w:rPr>
  </w:style>
  <w:style w:type="paragraph" w:styleId="Lista">
    <w:name w:val="List"/>
    <w:basedOn w:val="Normalny"/>
    <w:rsid w:val="00B52CF2"/>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B52CF2"/>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rsid w:val="00B52CF2"/>
    <w:pPr>
      <w:spacing w:after="0" w:line="240" w:lineRule="auto"/>
      <w:ind w:left="849" w:hanging="283"/>
    </w:pPr>
    <w:rPr>
      <w:rFonts w:ascii="Times New Roman" w:eastAsia="Times New Roman" w:hAnsi="Times New Roman" w:cs="Times New Roman"/>
      <w:sz w:val="24"/>
      <w:szCs w:val="24"/>
      <w:lang w:eastAsia="pl-PL"/>
    </w:rPr>
  </w:style>
  <w:style w:type="paragraph" w:styleId="Lista-kontynuacja">
    <w:name w:val="List Continue"/>
    <w:basedOn w:val="Normalny"/>
    <w:rsid w:val="00B52CF2"/>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B52CF2"/>
    <w:pPr>
      <w:spacing w:after="120" w:line="240" w:lineRule="auto"/>
      <w:ind w:left="566"/>
    </w:pPr>
    <w:rPr>
      <w:rFonts w:ascii="Times New Roman" w:eastAsia="Times New Roman" w:hAnsi="Times New Roman" w:cs="Times New Roman"/>
      <w:sz w:val="24"/>
      <w:szCs w:val="24"/>
      <w:lang w:eastAsia="pl-PL"/>
    </w:rPr>
  </w:style>
  <w:style w:type="paragraph" w:styleId="Wcicienormalne">
    <w:name w:val="Normal Indent"/>
    <w:basedOn w:val="Normalny"/>
    <w:rsid w:val="00B52CF2"/>
    <w:pPr>
      <w:spacing w:after="0" w:line="240" w:lineRule="auto"/>
      <w:ind w:left="708"/>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rsid w:val="00B52CF2"/>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52CF2"/>
    <w:pPr>
      <w:spacing w:after="0" w:line="240" w:lineRule="auto"/>
      <w:ind w:left="708"/>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52CF2"/>
    <w:pPr>
      <w:spacing w:after="0" w:line="360" w:lineRule="auto"/>
      <w:ind w:left="180" w:hanging="180"/>
      <w:jc w:val="both"/>
    </w:pPr>
    <w:rPr>
      <w:rFonts w:ascii="Garamond" w:eastAsia="Times New Roman" w:hAnsi="Garamond" w:cs="Times New Roman"/>
      <w:i/>
      <w:sz w:val="28"/>
      <w:szCs w:val="24"/>
      <w:lang w:eastAsia="pl-PL"/>
    </w:rPr>
  </w:style>
  <w:style w:type="character" w:customStyle="1" w:styleId="Tekstpodstawowywcity2Znak">
    <w:name w:val="Tekst podstawowy wcięty 2 Znak"/>
    <w:basedOn w:val="Domylnaczcionkaakapitu"/>
    <w:link w:val="Tekstpodstawowywcity2"/>
    <w:rsid w:val="00B52CF2"/>
    <w:rPr>
      <w:rFonts w:ascii="Garamond" w:eastAsia="Times New Roman" w:hAnsi="Garamond" w:cs="Times New Roman"/>
      <w:i/>
      <w:sz w:val="28"/>
      <w:szCs w:val="24"/>
      <w:lang w:eastAsia="pl-PL"/>
    </w:rPr>
  </w:style>
  <w:style w:type="paragraph" w:styleId="Tekstpodstawowywcity3">
    <w:name w:val="Body Text Indent 3"/>
    <w:basedOn w:val="Normalny"/>
    <w:link w:val="Tekstpodstawowywcity3Znak"/>
    <w:rsid w:val="00B52CF2"/>
    <w:pPr>
      <w:spacing w:after="0" w:line="360" w:lineRule="auto"/>
      <w:ind w:left="360"/>
      <w:jc w:val="both"/>
    </w:pPr>
    <w:rPr>
      <w:rFonts w:ascii="Garamond" w:eastAsia="Times New Roman" w:hAnsi="Garamond" w:cs="Times New Roman"/>
      <w:b/>
      <w:sz w:val="28"/>
      <w:szCs w:val="24"/>
      <w:lang w:eastAsia="pl-PL"/>
    </w:rPr>
  </w:style>
  <w:style w:type="character" w:customStyle="1" w:styleId="Tekstpodstawowywcity3Znak">
    <w:name w:val="Tekst podstawowy wcięty 3 Znak"/>
    <w:basedOn w:val="Domylnaczcionkaakapitu"/>
    <w:link w:val="Tekstpodstawowywcity3"/>
    <w:rsid w:val="00B52CF2"/>
    <w:rPr>
      <w:rFonts w:ascii="Garamond" w:eastAsia="Times New Roman" w:hAnsi="Garamond" w:cs="Times New Roman"/>
      <w:b/>
      <w:sz w:val="28"/>
      <w:szCs w:val="24"/>
      <w:lang w:eastAsia="pl-PL"/>
    </w:rPr>
  </w:style>
  <w:style w:type="character" w:styleId="Odwoaniedokomentarza">
    <w:name w:val="annotation reference"/>
    <w:uiPriority w:val="99"/>
    <w:semiHidden/>
    <w:rsid w:val="00B52CF2"/>
    <w:rPr>
      <w:sz w:val="16"/>
      <w:szCs w:val="16"/>
    </w:rPr>
  </w:style>
  <w:style w:type="paragraph" w:styleId="Tekstkomentarza">
    <w:name w:val="annotation text"/>
    <w:basedOn w:val="Normalny"/>
    <w:link w:val="TekstkomentarzaZnak"/>
    <w:uiPriority w:val="99"/>
    <w:semiHidden/>
    <w:rsid w:val="00B52CF2"/>
    <w:pPr>
      <w:spacing w:after="0" w:line="240" w:lineRule="auto"/>
    </w:pPr>
    <w:rPr>
      <w:rFonts w:ascii="Arial Narrow" w:eastAsia="Times New Roman" w:hAnsi="Arial Narrow" w:cs="Times New Roman"/>
      <w:i/>
      <w:lang w:eastAsia="pl-PL"/>
    </w:rPr>
  </w:style>
  <w:style w:type="character" w:customStyle="1" w:styleId="TekstkomentarzaZnak">
    <w:name w:val="Tekst komentarza Znak"/>
    <w:basedOn w:val="Domylnaczcionkaakapitu"/>
    <w:link w:val="Tekstkomentarza"/>
    <w:uiPriority w:val="99"/>
    <w:semiHidden/>
    <w:rsid w:val="00B52CF2"/>
    <w:rPr>
      <w:rFonts w:ascii="Arial Narrow" w:eastAsia="Times New Roman" w:hAnsi="Arial Narrow" w:cs="Times New Roman"/>
      <w:i/>
      <w:lang w:eastAsia="pl-PL"/>
    </w:rPr>
  </w:style>
  <w:style w:type="paragraph" w:styleId="Tematkomentarza">
    <w:name w:val="annotation subject"/>
    <w:basedOn w:val="Tekstkomentarza"/>
    <w:next w:val="Tekstkomentarza"/>
    <w:link w:val="TematkomentarzaZnak"/>
    <w:semiHidden/>
    <w:rsid w:val="00B52CF2"/>
    <w:rPr>
      <w:b/>
      <w:bCs/>
    </w:rPr>
  </w:style>
  <w:style w:type="character" w:customStyle="1" w:styleId="TematkomentarzaZnak">
    <w:name w:val="Temat komentarza Znak"/>
    <w:basedOn w:val="TekstkomentarzaZnak"/>
    <w:link w:val="Tematkomentarza"/>
    <w:semiHidden/>
    <w:rsid w:val="00B52CF2"/>
    <w:rPr>
      <w:rFonts w:ascii="Arial Narrow" w:eastAsia="Times New Roman" w:hAnsi="Arial Narrow" w:cs="Times New Roman"/>
      <w:b/>
      <w:bCs/>
      <w:i/>
      <w:lang w:eastAsia="pl-PL"/>
    </w:rPr>
  </w:style>
  <w:style w:type="paragraph" w:styleId="Nagwek">
    <w:name w:val="header"/>
    <w:basedOn w:val="Normalny"/>
    <w:link w:val="NagwekZnak"/>
    <w:uiPriority w:val="99"/>
    <w:unhideWhenUsed/>
    <w:rsid w:val="00B52CF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B52CF2"/>
    <w:rPr>
      <w:rFonts w:ascii="Times New Roman" w:eastAsia="Times New Roman" w:hAnsi="Times New Roman" w:cs="Times New Roman"/>
      <w:sz w:val="24"/>
      <w:szCs w:val="24"/>
      <w:lang w:eastAsia="pl-PL"/>
    </w:rPr>
  </w:style>
  <w:style w:type="table" w:styleId="Tabela-Siatka">
    <w:name w:val="Table Grid"/>
    <w:basedOn w:val="Standardowy"/>
    <w:uiPriority w:val="59"/>
    <w:rsid w:val="00B52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B52CF2"/>
    <w:pPr>
      <w:numPr>
        <w:numId w:val="14"/>
      </w:numPr>
    </w:pPr>
  </w:style>
  <w:style w:type="paragraph" w:styleId="HTML-wstpniesformatowany">
    <w:name w:val="HTML Preformatted"/>
    <w:basedOn w:val="Normalny"/>
    <w:link w:val="HTML-wstpniesformatowanyZnak"/>
    <w:uiPriority w:val="99"/>
    <w:semiHidden/>
    <w:unhideWhenUsed/>
    <w:rsid w:val="00B52CF2"/>
    <w:pPr>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52CF2"/>
    <w:rPr>
      <w:rFonts w:ascii="Courier New" w:eastAsia="Times New Roman" w:hAnsi="Courier New" w:cs="Times New Roman"/>
      <w:sz w:val="20"/>
      <w:szCs w:val="20"/>
      <w:lang w:eastAsia="pl-PL"/>
    </w:rPr>
  </w:style>
  <w:style w:type="character" w:customStyle="1" w:styleId="alb">
    <w:name w:val="a_lb"/>
    <w:rsid w:val="00B52CF2"/>
  </w:style>
  <w:style w:type="character" w:styleId="Hipercze">
    <w:name w:val="Hyperlink"/>
    <w:uiPriority w:val="99"/>
    <w:semiHidden/>
    <w:unhideWhenUsed/>
    <w:rsid w:val="00B52CF2"/>
    <w:rPr>
      <w:color w:val="0000FF"/>
      <w:u w:val="single"/>
    </w:rPr>
  </w:style>
  <w:style w:type="paragraph" w:customStyle="1" w:styleId="text-justify">
    <w:name w:val="text-justify"/>
    <w:basedOn w:val="Normalny"/>
    <w:rsid w:val="00B52CF2"/>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Styl2">
    <w:name w:val="Styl2"/>
    <w:uiPriority w:val="99"/>
    <w:rsid w:val="00B52CF2"/>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4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6C1B5FE9.dotm</Template>
  <TotalTime>28</TotalTime>
  <Pages>24</Pages>
  <Words>6011</Words>
  <Characters>36070</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Sobierajska</dc:creator>
  <cp:keywords/>
  <dc:description/>
  <cp:lastModifiedBy>Anna Sobierajska</cp:lastModifiedBy>
  <cp:revision>3</cp:revision>
  <cp:lastPrinted>2018-04-27T11:20:00Z</cp:lastPrinted>
  <dcterms:created xsi:type="dcterms:W3CDTF">2018-04-27T10:47:00Z</dcterms:created>
  <dcterms:modified xsi:type="dcterms:W3CDTF">2018-04-27T11:20:00Z</dcterms:modified>
</cp:coreProperties>
</file>